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4AC6" w:rsidRPr="003B4AC6" w:rsidRDefault="003B4AC6" w:rsidP="003B4AC6">
      <w:pPr>
        <w:jc w:val="center"/>
        <w:rPr>
          <w:rFonts w:ascii="Times New Roman" w:hAnsi="Times New Roman" w:cs="Times New Roman"/>
          <w:b/>
          <w:sz w:val="24"/>
          <w:szCs w:val="24"/>
        </w:rPr>
      </w:pPr>
      <w:r w:rsidRPr="003B4AC6">
        <w:rPr>
          <w:rFonts w:ascii="Times New Roman" w:hAnsi="Times New Roman" w:cs="Times New Roman"/>
          <w:b/>
          <w:sz w:val="24"/>
          <w:szCs w:val="24"/>
        </w:rPr>
        <w:t>МИНИСТЕРСТВО ЭКОНОМИЧЕСКОГО РАЗВИТИЯ РОССИЙСКОЙ ФЕДЕРАЦИИ</w:t>
      </w:r>
    </w:p>
    <w:p w:rsidR="003B4AC6" w:rsidRPr="003B4AC6" w:rsidRDefault="003B4AC6" w:rsidP="003B4AC6">
      <w:pPr>
        <w:jc w:val="center"/>
        <w:rPr>
          <w:rFonts w:ascii="Times New Roman" w:hAnsi="Times New Roman" w:cs="Times New Roman"/>
          <w:b/>
          <w:sz w:val="24"/>
          <w:szCs w:val="24"/>
        </w:rPr>
      </w:pPr>
    </w:p>
    <w:p w:rsidR="003B4AC6" w:rsidRPr="003B4AC6" w:rsidRDefault="003B4AC6" w:rsidP="003B4AC6">
      <w:pPr>
        <w:jc w:val="center"/>
        <w:rPr>
          <w:rFonts w:ascii="Times New Roman" w:hAnsi="Times New Roman" w:cs="Times New Roman"/>
          <w:b/>
          <w:sz w:val="24"/>
          <w:szCs w:val="24"/>
        </w:rPr>
      </w:pPr>
      <w:r w:rsidRPr="003B4AC6">
        <w:rPr>
          <w:rFonts w:ascii="Times New Roman" w:hAnsi="Times New Roman" w:cs="Times New Roman"/>
          <w:b/>
          <w:sz w:val="24"/>
          <w:szCs w:val="24"/>
        </w:rPr>
        <w:t>ПРИКАЗ</w:t>
      </w:r>
    </w:p>
    <w:p w:rsidR="003B4AC6" w:rsidRPr="003B4AC6" w:rsidRDefault="003B4AC6" w:rsidP="003B4AC6">
      <w:pPr>
        <w:jc w:val="center"/>
        <w:rPr>
          <w:rFonts w:ascii="Times New Roman" w:hAnsi="Times New Roman" w:cs="Times New Roman"/>
          <w:sz w:val="24"/>
          <w:szCs w:val="24"/>
        </w:rPr>
      </w:pPr>
      <w:r w:rsidRPr="003B4AC6">
        <w:rPr>
          <w:rFonts w:ascii="Times New Roman" w:hAnsi="Times New Roman" w:cs="Times New Roman"/>
          <w:sz w:val="24"/>
          <w:szCs w:val="24"/>
        </w:rPr>
        <w:t>от 1 июня 2015 года N 326</w:t>
      </w:r>
    </w:p>
    <w:p w:rsidR="003B4AC6" w:rsidRPr="003B4AC6" w:rsidRDefault="003B4AC6" w:rsidP="003B4AC6">
      <w:pPr>
        <w:jc w:val="both"/>
        <w:rPr>
          <w:rFonts w:ascii="Times New Roman" w:hAnsi="Times New Roman" w:cs="Times New Roman"/>
          <w:sz w:val="24"/>
          <w:szCs w:val="24"/>
        </w:rPr>
      </w:pPr>
    </w:p>
    <w:p w:rsidR="003B4AC6" w:rsidRPr="003B4AC6" w:rsidRDefault="003B4AC6" w:rsidP="003B4AC6">
      <w:pPr>
        <w:jc w:val="center"/>
        <w:rPr>
          <w:rFonts w:ascii="Times New Roman" w:hAnsi="Times New Roman" w:cs="Times New Roman"/>
          <w:b/>
          <w:sz w:val="24"/>
          <w:szCs w:val="24"/>
        </w:rPr>
      </w:pPr>
      <w:r w:rsidRPr="003B4AC6">
        <w:rPr>
          <w:rFonts w:ascii="Times New Roman" w:hAnsi="Times New Roman" w:cs="Times New Roman"/>
          <w:b/>
          <w:sz w:val="24"/>
          <w:szCs w:val="24"/>
        </w:rPr>
        <w:t>Об утверждении Федерального стандарта оце</w:t>
      </w:r>
      <w:bookmarkStart w:id="0" w:name="_GoBack"/>
      <w:bookmarkEnd w:id="0"/>
      <w:r w:rsidRPr="003B4AC6">
        <w:rPr>
          <w:rFonts w:ascii="Times New Roman" w:hAnsi="Times New Roman" w:cs="Times New Roman"/>
          <w:b/>
          <w:sz w:val="24"/>
          <w:szCs w:val="24"/>
        </w:rPr>
        <w:t>нки "Оценка бизнеса (ФСО N 8)"</w:t>
      </w:r>
    </w:p>
    <w:p w:rsidR="003B4AC6" w:rsidRPr="003B4AC6" w:rsidRDefault="003B4AC6" w:rsidP="003B4AC6">
      <w:pPr>
        <w:jc w:val="center"/>
        <w:rPr>
          <w:rFonts w:ascii="Times New Roman" w:hAnsi="Times New Roman" w:cs="Times New Roman"/>
          <w:sz w:val="24"/>
          <w:szCs w:val="24"/>
        </w:rPr>
      </w:pPr>
      <w:r w:rsidRPr="003B4AC6">
        <w:rPr>
          <w:rFonts w:ascii="Times New Roman" w:hAnsi="Times New Roman" w:cs="Times New Roman"/>
          <w:sz w:val="24"/>
          <w:szCs w:val="24"/>
        </w:rPr>
        <w:t>(с изменениями на 14 апреля 2022 года)</w:t>
      </w:r>
    </w:p>
    <w:p w:rsidR="003B4AC6" w:rsidRPr="003B4AC6" w:rsidRDefault="003B4AC6" w:rsidP="003B4AC6">
      <w:pPr>
        <w:jc w:val="both"/>
        <w:rPr>
          <w:rFonts w:ascii="Times New Roman" w:hAnsi="Times New Roman" w:cs="Times New Roman"/>
          <w:sz w:val="24"/>
          <w:szCs w:val="24"/>
        </w:rPr>
      </w:pPr>
    </w:p>
    <w:p w:rsidR="003B4AC6" w:rsidRPr="003B4AC6" w:rsidRDefault="003B4AC6" w:rsidP="003B4AC6">
      <w:pPr>
        <w:ind w:firstLine="708"/>
        <w:jc w:val="both"/>
        <w:rPr>
          <w:rFonts w:ascii="Times New Roman" w:hAnsi="Times New Roman" w:cs="Times New Roman"/>
          <w:sz w:val="24"/>
          <w:szCs w:val="24"/>
        </w:rPr>
      </w:pPr>
      <w:r w:rsidRPr="003B4AC6">
        <w:rPr>
          <w:rFonts w:ascii="Times New Roman" w:hAnsi="Times New Roman" w:cs="Times New Roman"/>
          <w:sz w:val="24"/>
          <w:szCs w:val="24"/>
        </w:rPr>
        <w:t>В соответствии со статьей 20 Федерального закона от 29 июля 1998 года N 135-ФЗ "Об оценочной деятельности в Российской Федерации" (Собрание законодательства Российской Федерации, 1998, N 31, ст.3813; 2006, N 31, ст.3456; 2010, N 30, ст.3998; 2011, N 1, ст.43; N 29, ст.4291; 2014, N 30, ст.4226)</w:t>
      </w:r>
    </w:p>
    <w:p w:rsidR="003B4AC6" w:rsidRPr="003B4AC6" w:rsidRDefault="003B4AC6" w:rsidP="003B4AC6">
      <w:pPr>
        <w:jc w:val="both"/>
        <w:rPr>
          <w:rFonts w:ascii="Times New Roman" w:hAnsi="Times New Roman" w:cs="Times New Roman"/>
          <w:sz w:val="24"/>
          <w:szCs w:val="24"/>
        </w:rPr>
      </w:pPr>
    </w:p>
    <w:p w:rsidR="003B4AC6" w:rsidRPr="003B4AC6" w:rsidRDefault="003B4AC6" w:rsidP="003B4AC6">
      <w:pPr>
        <w:jc w:val="center"/>
        <w:rPr>
          <w:rFonts w:ascii="Times New Roman" w:hAnsi="Times New Roman" w:cs="Times New Roman"/>
          <w:sz w:val="24"/>
          <w:szCs w:val="24"/>
        </w:rPr>
      </w:pPr>
      <w:r w:rsidRPr="003B4AC6">
        <w:rPr>
          <w:rFonts w:ascii="Times New Roman" w:hAnsi="Times New Roman" w:cs="Times New Roman"/>
          <w:sz w:val="24"/>
          <w:szCs w:val="24"/>
        </w:rPr>
        <w:t>приказываю:</w:t>
      </w:r>
    </w:p>
    <w:p w:rsidR="003B4AC6" w:rsidRDefault="003B4AC6" w:rsidP="003B4AC6">
      <w:pPr>
        <w:jc w:val="both"/>
        <w:rPr>
          <w:rFonts w:ascii="Times New Roman" w:hAnsi="Times New Roman" w:cs="Times New Roman"/>
          <w:sz w:val="24"/>
          <w:szCs w:val="24"/>
        </w:rPr>
      </w:pPr>
    </w:p>
    <w:p w:rsidR="003B4AC6" w:rsidRPr="003B4AC6" w:rsidRDefault="003B4AC6" w:rsidP="003B4AC6">
      <w:pPr>
        <w:ind w:firstLine="708"/>
        <w:jc w:val="both"/>
        <w:rPr>
          <w:rFonts w:ascii="Times New Roman" w:hAnsi="Times New Roman" w:cs="Times New Roman"/>
          <w:sz w:val="24"/>
          <w:szCs w:val="24"/>
        </w:rPr>
      </w:pPr>
      <w:r w:rsidRPr="003B4AC6">
        <w:rPr>
          <w:rFonts w:ascii="Times New Roman" w:hAnsi="Times New Roman" w:cs="Times New Roman"/>
          <w:sz w:val="24"/>
          <w:szCs w:val="24"/>
        </w:rPr>
        <w:t>1. Утвердить прилагаемый Федеральный стандарт оценки "Оценка бизнеса (ФСО N 8)".</w:t>
      </w:r>
    </w:p>
    <w:p w:rsidR="003B4AC6" w:rsidRPr="003B4AC6" w:rsidRDefault="003B4AC6" w:rsidP="003B4AC6">
      <w:pPr>
        <w:ind w:firstLine="708"/>
        <w:jc w:val="both"/>
        <w:rPr>
          <w:rFonts w:ascii="Times New Roman" w:hAnsi="Times New Roman" w:cs="Times New Roman"/>
          <w:sz w:val="24"/>
          <w:szCs w:val="24"/>
        </w:rPr>
      </w:pPr>
      <w:r w:rsidRPr="003B4AC6">
        <w:rPr>
          <w:rFonts w:ascii="Times New Roman" w:hAnsi="Times New Roman" w:cs="Times New Roman"/>
          <w:sz w:val="24"/>
          <w:szCs w:val="24"/>
        </w:rPr>
        <w:t>2. Настоящий приказ вступает в силу со дня вступления в силу приказов Минэкономразвития России от 20 мая 2015 года N 297 "Об утверждении Федерального стандарта оценки "Общие понятия оценки, подходы и требования к проведению оценки (ФСО N 1)", от 20 мая 2015 года N 298 "Об утверждении Федерального стандарта оценки "Цель оценки и виды стоимости (ФСО N 2)", от 20 мая 2015 года N 299 "Об утверждении Федерального стандарта оценки "Требования к отчету об оценке (ФСО N 3)".</w:t>
      </w:r>
    </w:p>
    <w:p w:rsidR="003B4AC6" w:rsidRPr="003B4AC6" w:rsidRDefault="003B4AC6" w:rsidP="003B4AC6">
      <w:pPr>
        <w:jc w:val="both"/>
        <w:rPr>
          <w:rFonts w:ascii="Times New Roman" w:hAnsi="Times New Roman" w:cs="Times New Roman"/>
          <w:sz w:val="24"/>
          <w:szCs w:val="24"/>
        </w:rPr>
      </w:pPr>
    </w:p>
    <w:p w:rsidR="003B4AC6" w:rsidRPr="003B4AC6" w:rsidRDefault="003B4AC6" w:rsidP="003B4AC6">
      <w:pPr>
        <w:jc w:val="right"/>
        <w:rPr>
          <w:rFonts w:ascii="Times New Roman" w:hAnsi="Times New Roman" w:cs="Times New Roman"/>
          <w:sz w:val="24"/>
          <w:szCs w:val="24"/>
        </w:rPr>
      </w:pPr>
      <w:r w:rsidRPr="003B4AC6">
        <w:rPr>
          <w:rFonts w:ascii="Times New Roman" w:hAnsi="Times New Roman" w:cs="Times New Roman"/>
          <w:sz w:val="24"/>
          <w:szCs w:val="24"/>
        </w:rPr>
        <w:t>Министр</w:t>
      </w:r>
    </w:p>
    <w:p w:rsidR="003B4AC6" w:rsidRPr="003B4AC6" w:rsidRDefault="003B4AC6" w:rsidP="003B4AC6">
      <w:pPr>
        <w:jc w:val="right"/>
        <w:rPr>
          <w:rFonts w:ascii="Times New Roman" w:hAnsi="Times New Roman" w:cs="Times New Roman"/>
          <w:sz w:val="24"/>
          <w:szCs w:val="24"/>
        </w:rPr>
      </w:pPr>
      <w:proofErr w:type="spellStart"/>
      <w:r w:rsidRPr="003B4AC6">
        <w:rPr>
          <w:rFonts w:ascii="Times New Roman" w:hAnsi="Times New Roman" w:cs="Times New Roman"/>
          <w:sz w:val="24"/>
          <w:szCs w:val="24"/>
        </w:rPr>
        <w:t>А.В.Улюкаев</w:t>
      </w:r>
      <w:proofErr w:type="spellEnd"/>
    </w:p>
    <w:p w:rsidR="003B4AC6" w:rsidRPr="003B4AC6" w:rsidRDefault="003B4AC6" w:rsidP="003B4AC6">
      <w:pPr>
        <w:jc w:val="both"/>
        <w:rPr>
          <w:rFonts w:ascii="Times New Roman" w:hAnsi="Times New Roman" w:cs="Times New Roman"/>
          <w:sz w:val="24"/>
          <w:szCs w:val="24"/>
        </w:rPr>
      </w:pPr>
    </w:p>
    <w:p w:rsidR="003B4AC6" w:rsidRPr="003B4AC6" w:rsidRDefault="003B4AC6" w:rsidP="003B4AC6">
      <w:pPr>
        <w:jc w:val="right"/>
        <w:rPr>
          <w:rFonts w:ascii="Times New Roman" w:hAnsi="Times New Roman" w:cs="Times New Roman"/>
          <w:sz w:val="24"/>
          <w:szCs w:val="24"/>
        </w:rPr>
      </w:pPr>
      <w:r w:rsidRPr="003B4AC6">
        <w:rPr>
          <w:rFonts w:ascii="Times New Roman" w:hAnsi="Times New Roman" w:cs="Times New Roman"/>
          <w:sz w:val="24"/>
          <w:szCs w:val="24"/>
        </w:rPr>
        <w:t>УТВЕРЖДЕН</w:t>
      </w:r>
    </w:p>
    <w:p w:rsidR="003B4AC6" w:rsidRPr="003B4AC6" w:rsidRDefault="003B4AC6" w:rsidP="003B4AC6">
      <w:pPr>
        <w:jc w:val="right"/>
        <w:rPr>
          <w:rFonts w:ascii="Times New Roman" w:hAnsi="Times New Roman" w:cs="Times New Roman"/>
          <w:sz w:val="24"/>
          <w:szCs w:val="24"/>
        </w:rPr>
      </w:pPr>
      <w:r w:rsidRPr="003B4AC6">
        <w:rPr>
          <w:rFonts w:ascii="Times New Roman" w:hAnsi="Times New Roman" w:cs="Times New Roman"/>
          <w:sz w:val="24"/>
          <w:szCs w:val="24"/>
        </w:rPr>
        <w:t>приказом Минэкономразвития России</w:t>
      </w:r>
    </w:p>
    <w:p w:rsidR="003B4AC6" w:rsidRPr="003B4AC6" w:rsidRDefault="003B4AC6" w:rsidP="003B4AC6">
      <w:pPr>
        <w:jc w:val="right"/>
        <w:rPr>
          <w:rFonts w:ascii="Times New Roman" w:hAnsi="Times New Roman" w:cs="Times New Roman"/>
          <w:sz w:val="24"/>
          <w:szCs w:val="24"/>
        </w:rPr>
      </w:pPr>
      <w:r w:rsidRPr="003B4AC6">
        <w:rPr>
          <w:rFonts w:ascii="Times New Roman" w:hAnsi="Times New Roman" w:cs="Times New Roman"/>
          <w:sz w:val="24"/>
          <w:szCs w:val="24"/>
        </w:rPr>
        <w:t>от 1 июня 2015 года N 326</w:t>
      </w:r>
    </w:p>
    <w:p w:rsidR="003B4AC6" w:rsidRPr="003B4AC6" w:rsidRDefault="003B4AC6" w:rsidP="003B4AC6">
      <w:pPr>
        <w:jc w:val="both"/>
        <w:rPr>
          <w:rFonts w:ascii="Times New Roman" w:hAnsi="Times New Roman" w:cs="Times New Roman"/>
          <w:sz w:val="24"/>
          <w:szCs w:val="24"/>
        </w:rPr>
      </w:pPr>
      <w:r w:rsidRPr="003B4AC6">
        <w:rPr>
          <w:rFonts w:ascii="Times New Roman" w:hAnsi="Times New Roman" w:cs="Times New Roman"/>
          <w:sz w:val="24"/>
          <w:szCs w:val="24"/>
        </w:rPr>
        <w:t xml:space="preserve">     </w:t>
      </w:r>
    </w:p>
    <w:p w:rsidR="003B4AC6" w:rsidRDefault="003B4AC6" w:rsidP="003B4AC6">
      <w:pPr>
        <w:jc w:val="both"/>
        <w:rPr>
          <w:rFonts w:ascii="Times New Roman" w:hAnsi="Times New Roman" w:cs="Times New Roman"/>
          <w:sz w:val="24"/>
          <w:szCs w:val="24"/>
        </w:rPr>
      </w:pPr>
    </w:p>
    <w:p w:rsidR="003B4AC6" w:rsidRDefault="003B4AC6" w:rsidP="003B4AC6">
      <w:pPr>
        <w:jc w:val="both"/>
        <w:rPr>
          <w:rFonts w:ascii="Times New Roman" w:hAnsi="Times New Roman" w:cs="Times New Roman"/>
          <w:sz w:val="24"/>
          <w:szCs w:val="24"/>
        </w:rPr>
      </w:pPr>
    </w:p>
    <w:p w:rsidR="003B4AC6" w:rsidRPr="003B4AC6" w:rsidRDefault="003B4AC6" w:rsidP="003B4AC6">
      <w:pPr>
        <w:jc w:val="both"/>
        <w:rPr>
          <w:rFonts w:ascii="Times New Roman" w:hAnsi="Times New Roman" w:cs="Times New Roman"/>
          <w:sz w:val="24"/>
          <w:szCs w:val="24"/>
        </w:rPr>
      </w:pPr>
    </w:p>
    <w:p w:rsidR="003B4AC6" w:rsidRPr="003B4AC6" w:rsidRDefault="003B4AC6" w:rsidP="003B4AC6">
      <w:pPr>
        <w:jc w:val="center"/>
        <w:rPr>
          <w:rFonts w:ascii="Times New Roman" w:hAnsi="Times New Roman" w:cs="Times New Roman"/>
          <w:b/>
          <w:sz w:val="24"/>
          <w:szCs w:val="24"/>
        </w:rPr>
      </w:pPr>
      <w:r w:rsidRPr="003B4AC6">
        <w:rPr>
          <w:rFonts w:ascii="Times New Roman" w:hAnsi="Times New Roman" w:cs="Times New Roman"/>
          <w:b/>
          <w:sz w:val="24"/>
          <w:szCs w:val="24"/>
        </w:rPr>
        <w:lastRenderedPageBreak/>
        <w:t>Федеральный стандарт оценки "Оценка бизнеса (ФСО N 8)"</w:t>
      </w:r>
    </w:p>
    <w:p w:rsidR="003B4AC6" w:rsidRPr="003B4AC6" w:rsidRDefault="003B4AC6" w:rsidP="003B4AC6">
      <w:pPr>
        <w:jc w:val="center"/>
        <w:rPr>
          <w:rFonts w:ascii="Times New Roman" w:hAnsi="Times New Roman" w:cs="Times New Roman"/>
          <w:sz w:val="24"/>
          <w:szCs w:val="24"/>
        </w:rPr>
      </w:pPr>
      <w:r w:rsidRPr="003B4AC6">
        <w:rPr>
          <w:rFonts w:ascii="Times New Roman" w:hAnsi="Times New Roman" w:cs="Times New Roman"/>
          <w:sz w:val="24"/>
          <w:szCs w:val="24"/>
        </w:rPr>
        <w:t>(с изменениями на 14 апреля 2022 года)</w:t>
      </w:r>
    </w:p>
    <w:p w:rsidR="003B4AC6" w:rsidRPr="003B4AC6" w:rsidRDefault="003B4AC6" w:rsidP="003B4AC6">
      <w:pPr>
        <w:jc w:val="both"/>
        <w:rPr>
          <w:rFonts w:ascii="Times New Roman" w:hAnsi="Times New Roman" w:cs="Times New Roman"/>
          <w:sz w:val="24"/>
          <w:szCs w:val="24"/>
        </w:rPr>
      </w:pPr>
    </w:p>
    <w:p w:rsidR="003B4AC6" w:rsidRPr="003B4AC6" w:rsidRDefault="003B4AC6" w:rsidP="003B4AC6">
      <w:pPr>
        <w:ind w:firstLine="708"/>
        <w:jc w:val="both"/>
        <w:rPr>
          <w:rFonts w:ascii="Times New Roman" w:hAnsi="Times New Roman" w:cs="Times New Roman"/>
          <w:b/>
          <w:sz w:val="24"/>
          <w:szCs w:val="24"/>
        </w:rPr>
      </w:pPr>
      <w:r w:rsidRPr="003B4AC6">
        <w:rPr>
          <w:rFonts w:ascii="Times New Roman" w:hAnsi="Times New Roman" w:cs="Times New Roman"/>
          <w:b/>
          <w:sz w:val="24"/>
          <w:szCs w:val="24"/>
        </w:rPr>
        <w:t>I. Общие положения</w:t>
      </w:r>
    </w:p>
    <w:p w:rsidR="003B4AC6" w:rsidRPr="003B4AC6" w:rsidRDefault="003B4AC6" w:rsidP="003B4AC6">
      <w:pPr>
        <w:ind w:firstLine="708"/>
        <w:jc w:val="both"/>
        <w:rPr>
          <w:rFonts w:ascii="Times New Roman" w:hAnsi="Times New Roman" w:cs="Times New Roman"/>
          <w:sz w:val="24"/>
          <w:szCs w:val="24"/>
        </w:rPr>
      </w:pPr>
      <w:r w:rsidRPr="003B4AC6">
        <w:rPr>
          <w:rFonts w:ascii="Times New Roman" w:hAnsi="Times New Roman" w:cs="Times New Roman"/>
          <w:sz w:val="24"/>
          <w:szCs w:val="24"/>
        </w:rPr>
        <w:t>1. Настоящий Федеральный стандарт оценки разработан с учетом международных стандартов оценки и федеральных стандартов оценки, утвержденных Минэкономразвития России, и содержит требования к проведению оценки: акций, паев в паевых фондах производственных кооперативов, долей в уставном (складочном) капитале.</w:t>
      </w:r>
    </w:p>
    <w:p w:rsidR="003B4AC6" w:rsidRPr="003B4AC6" w:rsidRDefault="003B4AC6" w:rsidP="003B4AC6">
      <w:pPr>
        <w:ind w:firstLine="708"/>
        <w:jc w:val="both"/>
        <w:rPr>
          <w:rFonts w:ascii="Times New Roman" w:hAnsi="Times New Roman" w:cs="Times New Roman"/>
          <w:sz w:val="24"/>
          <w:szCs w:val="24"/>
        </w:rPr>
      </w:pPr>
      <w:r w:rsidRPr="003B4AC6">
        <w:rPr>
          <w:rFonts w:ascii="Times New Roman" w:hAnsi="Times New Roman" w:cs="Times New Roman"/>
          <w:sz w:val="24"/>
          <w:szCs w:val="24"/>
        </w:rPr>
        <w:t>Оценка имущественного комплекса организации или его части как обособленного имущества действующего бизнеса проводится в соответствии с требованиями настоящего Федерального стандарта оценки.</w:t>
      </w:r>
    </w:p>
    <w:p w:rsidR="003B4AC6" w:rsidRPr="003B4AC6" w:rsidRDefault="003B4AC6" w:rsidP="003B4AC6">
      <w:pPr>
        <w:ind w:firstLine="708"/>
        <w:jc w:val="both"/>
        <w:rPr>
          <w:rFonts w:ascii="Times New Roman" w:hAnsi="Times New Roman" w:cs="Times New Roman"/>
          <w:sz w:val="24"/>
          <w:szCs w:val="24"/>
        </w:rPr>
      </w:pPr>
      <w:r w:rsidRPr="003B4AC6">
        <w:rPr>
          <w:rFonts w:ascii="Times New Roman" w:hAnsi="Times New Roman" w:cs="Times New Roman"/>
          <w:sz w:val="24"/>
          <w:szCs w:val="24"/>
        </w:rPr>
        <w:t>2. Для целей настоящего Федерального стандарта оценки под бизнесом понимается предпринимательская деятельность организации, направленная на извлечение экономических выгод.</w:t>
      </w:r>
    </w:p>
    <w:p w:rsidR="003B4AC6" w:rsidRPr="003B4AC6" w:rsidRDefault="003B4AC6" w:rsidP="003B4AC6">
      <w:pPr>
        <w:ind w:firstLine="708"/>
        <w:jc w:val="both"/>
        <w:rPr>
          <w:rFonts w:ascii="Times New Roman" w:hAnsi="Times New Roman" w:cs="Times New Roman"/>
          <w:sz w:val="24"/>
          <w:szCs w:val="24"/>
        </w:rPr>
      </w:pPr>
      <w:r w:rsidRPr="003B4AC6">
        <w:rPr>
          <w:rFonts w:ascii="Times New Roman" w:hAnsi="Times New Roman" w:cs="Times New Roman"/>
          <w:sz w:val="24"/>
          <w:szCs w:val="24"/>
        </w:rPr>
        <w:t>3. При определении стоимости бизнеса определяется наиболее вероятная расчетная величина, являющаяся денежным выражением экономических выгод от предпринимательской деятельности организации.</w:t>
      </w:r>
    </w:p>
    <w:p w:rsidR="003B4AC6" w:rsidRPr="003B4AC6" w:rsidRDefault="003B4AC6" w:rsidP="003B4AC6">
      <w:pPr>
        <w:jc w:val="both"/>
        <w:rPr>
          <w:rFonts w:ascii="Times New Roman" w:hAnsi="Times New Roman" w:cs="Times New Roman"/>
          <w:sz w:val="24"/>
          <w:szCs w:val="24"/>
        </w:rPr>
      </w:pPr>
    </w:p>
    <w:p w:rsidR="003B4AC6" w:rsidRPr="003B4AC6" w:rsidRDefault="003B4AC6" w:rsidP="003B4AC6">
      <w:pPr>
        <w:ind w:firstLine="708"/>
        <w:jc w:val="both"/>
        <w:rPr>
          <w:rFonts w:ascii="Times New Roman" w:hAnsi="Times New Roman" w:cs="Times New Roman"/>
          <w:b/>
          <w:sz w:val="24"/>
          <w:szCs w:val="24"/>
        </w:rPr>
      </w:pPr>
      <w:r w:rsidRPr="003B4AC6">
        <w:rPr>
          <w:rFonts w:ascii="Times New Roman" w:hAnsi="Times New Roman" w:cs="Times New Roman"/>
          <w:b/>
          <w:sz w:val="24"/>
          <w:szCs w:val="24"/>
        </w:rPr>
        <w:t>II. Объекты оценки</w:t>
      </w:r>
    </w:p>
    <w:p w:rsidR="003B4AC6" w:rsidRPr="003B4AC6" w:rsidRDefault="003B4AC6" w:rsidP="003B4AC6">
      <w:pPr>
        <w:ind w:firstLine="708"/>
        <w:jc w:val="both"/>
        <w:rPr>
          <w:rFonts w:ascii="Times New Roman" w:hAnsi="Times New Roman" w:cs="Times New Roman"/>
          <w:sz w:val="24"/>
          <w:szCs w:val="24"/>
        </w:rPr>
      </w:pPr>
      <w:r w:rsidRPr="003B4AC6">
        <w:rPr>
          <w:rFonts w:ascii="Times New Roman" w:hAnsi="Times New Roman" w:cs="Times New Roman"/>
          <w:sz w:val="24"/>
          <w:szCs w:val="24"/>
        </w:rPr>
        <w:t>4. Для целей настоящего Федерального стандарта оценки объектами оценки могут выступать акции, паи в паевых фондах производственных кооперативов, доли в уставном (складочном) капитале.</w:t>
      </w:r>
    </w:p>
    <w:p w:rsidR="003B4AC6" w:rsidRPr="003B4AC6" w:rsidRDefault="003B4AC6" w:rsidP="003B4AC6">
      <w:pPr>
        <w:ind w:firstLine="708"/>
        <w:jc w:val="both"/>
        <w:rPr>
          <w:rFonts w:ascii="Times New Roman" w:hAnsi="Times New Roman" w:cs="Times New Roman"/>
          <w:sz w:val="24"/>
          <w:szCs w:val="24"/>
        </w:rPr>
      </w:pPr>
      <w:r w:rsidRPr="003B4AC6">
        <w:rPr>
          <w:rFonts w:ascii="Times New Roman" w:hAnsi="Times New Roman" w:cs="Times New Roman"/>
          <w:sz w:val="24"/>
          <w:szCs w:val="24"/>
        </w:rPr>
        <w:t>Имущественный комплекс организации или его часть как обособленное имущество действующего бизнеса может являться объектом оценки в соответствии с требованиями настоящего Федерального стандарта.</w:t>
      </w:r>
    </w:p>
    <w:p w:rsidR="003B4AC6" w:rsidRDefault="003B4AC6" w:rsidP="003B4AC6">
      <w:pPr>
        <w:jc w:val="both"/>
        <w:rPr>
          <w:rFonts w:ascii="Times New Roman" w:hAnsi="Times New Roman" w:cs="Times New Roman"/>
          <w:sz w:val="24"/>
          <w:szCs w:val="24"/>
        </w:rPr>
      </w:pPr>
    </w:p>
    <w:p w:rsidR="003B4AC6" w:rsidRPr="003B4AC6" w:rsidRDefault="003B4AC6" w:rsidP="003B4AC6">
      <w:pPr>
        <w:ind w:firstLine="708"/>
        <w:jc w:val="both"/>
        <w:rPr>
          <w:rFonts w:ascii="Times New Roman" w:hAnsi="Times New Roman" w:cs="Times New Roman"/>
          <w:b/>
          <w:sz w:val="24"/>
          <w:szCs w:val="24"/>
        </w:rPr>
      </w:pPr>
      <w:r w:rsidRPr="003B4AC6">
        <w:rPr>
          <w:rFonts w:ascii="Times New Roman" w:hAnsi="Times New Roman" w:cs="Times New Roman"/>
          <w:b/>
          <w:sz w:val="24"/>
          <w:szCs w:val="24"/>
        </w:rPr>
        <w:t>III. Общие требования к проведению оценки</w:t>
      </w:r>
    </w:p>
    <w:p w:rsidR="003B4AC6" w:rsidRPr="003B4AC6" w:rsidRDefault="003B4AC6" w:rsidP="003B4AC6">
      <w:pPr>
        <w:ind w:firstLine="708"/>
        <w:jc w:val="both"/>
        <w:rPr>
          <w:rFonts w:ascii="Times New Roman" w:hAnsi="Times New Roman" w:cs="Times New Roman"/>
          <w:sz w:val="24"/>
          <w:szCs w:val="24"/>
        </w:rPr>
      </w:pPr>
      <w:r w:rsidRPr="003B4AC6">
        <w:rPr>
          <w:rFonts w:ascii="Times New Roman" w:hAnsi="Times New Roman" w:cs="Times New Roman"/>
          <w:sz w:val="24"/>
          <w:szCs w:val="24"/>
        </w:rPr>
        <w:t>5. Оценщик осуществляет оценку в соответствии с заданием на оценку, являющимся неотъемлемой частью договора на проведение оценки.</w:t>
      </w:r>
    </w:p>
    <w:p w:rsidR="003B4AC6" w:rsidRPr="003B4AC6" w:rsidRDefault="003B4AC6" w:rsidP="003B4AC6">
      <w:pPr>
        <w:ind w:firstLine="708"/>
        <w:jc w:val="both"/>
        <w:rPr>
          <w:rFonts w:ascii="Times New Roman" w:hAnsi="Times New Roman" w:cs="Times New Roman"/>
          <w:sz w:val="24"/>
          <w:szCs w:val="24"/>
        </w:rPr>
      </w:pPr>
      <w:r w:rsidRPr="003B4AC6">
        <w:rPr>
          <w:rFonts w:ascii="Times New Roman" w:hAnsi="Times New Roman" w:cs="Times New Roman"/>
          <w:sz w:val="24"/>
          <w:szCs w:val="24"/>
        </w:rPr>
        <w:t xml:space="preserve">Задание на оценку должно содержать следующую дополнительную к указанной в федеральном стандарте оценки "Структура федеральных стандартов оценки и основные понятия, используемые в федеральных стандартах оценки (ФСО I)", утвержденном приказом Минэкономразвития России от 14 апреля 2022 г. N 200 (далее - ФСО I), федеральном стандарте оценки "Виды стоимости (ФСО II)", утвержденном приказом Минэкономразвития России от 14 апреля 2022 г. N 200 (далее - ФСО II), федеральном стандарте оценки "Процесс оценки (ФСО III)", утвержденном приказом Минэкономразвития России от 14 апреля 2022 г. N 200 (далее - ФСО III), федеральном стандарте оценки "Задание на оценку (ФСО IV)", утвержденном приказом Минэкономразвития России от 14 апреля 2022 г. N 200 (далее - ФСО IV), федеральном стандарте оценки "Подходы и методы оценки (ФСО V)", утвержденном приказом </w:t>
      </w:r>
      <w:r w:rsidRPr="003B4AC6">
        <w:rPr>
          <w:rFonts w:ascii="Times New Roman" w:hAnsi="Times New Roman" w:cs="Times New Roman"/>
          <w:sz w:val="24"/>
          <w:szCs w:val="24"/>
        </w:rPr>
        <w:lastRenderedPageBreak/>
        <w:t>Минэкономразвития России от 14 апреля 2022 г. N 200 (далее - ФСО V), федеральном стандарте оценки "Отчет об оценке (ФСО VI)", утвержденном приказом Минэкономразвития России от 14 апреля 2022 г. N 200 (далее - ФСО VI), информацию:</w:t>
      </w:r>
    </w:p>
    <w:p w:rsidR="003B4AC6" w:rsidRPr="003B4AC6" w:rsidRDefault="003B4AC6" w:rsidP="003B4AC6">
      <w:pPr>
        <w:ind w:left="708"/>
        <w:jc w:val="both"/>
        <w:rPr>
          <w:rFonts w:ascii="Times New Roman" w:hAnsi="Times New Roman" w:cs="Times New Roman"/>
          <w:sz w:val="24"/>
          <w:szCs w:val="24"/>
        </w:rPr>
      </w:pPr>
      <w:r w:rsidRPr="003B4AC6">
        <w:rPr>
          <w:rFonts w:ascii="Times New Roman" w:hAnsi="Times New Roman" w:cs="Times New Roman"/>
          <w:sz w:val="24"/>
          <w:szCs w:val="24"/>
        </w:rPr>
        <w:t>а) данные об объекте оценки, в частности:</w:t>
      </w:r>
    </w:p>
    <w:p w:rsidR="003B4AC6" w:rsidRPr="003B4AC6" w:rsidRDefault="003B4AC6" w:rsidP="003B4AC6">
      <w:pPr>
        <w:ind w:left="1416"/>
        <w:jc w:val="both"/>
        <w:rPr>
          <w:rFonts w:ascii="Times New Roman" w:hAnsi="Times New Roman" w:cs="Times New Roman"/>
          <w:sz w:val="24"/>
          <w:szCs w:val="24"/>
        </w:rPr>
      </w:pPr>
      <w:r>
        <w:rPr>
          <w:rFonts w:ascii="Times New Roman" w:hAnsi="Times New Roman" w:cs="Times New Roman"/>
          <w:sz w:val="24"/>
          <w:szCs w:val="24"/>
        </w:rPr>
        <w:t xml:space="preserve">- </w:t>
      </w:r>
      <w:r w:rsidRPr="003B4AC6">
        <w:rPr>
          <w:rFonts w:ascii="Times New Roman" w:hAnsi="Times New Roman" w:cs="Times New Roman"/>
          <w:sz w:val="24"/>
          <w:szCs w:val="24"/>
        </w:rPr>
        <w:t>при оценке акций - количество, категория (тип), номер и дата государственной регистрации выпуска акций;</w:t>
      </w:r>
    </w:p>
    <w:p w:rsidR="003B4AC6" w:rsidRPr="003B4AC6" w:rsidRDefault="003B4AC6" w:rsidP="003B4AC6">
      <w:pPr>
        <w:ind w:left="1416"/>
        <w:jc w:val="both"/>
        <w:rPr>
          <w:rFonts w:ascii="Times New Roman" w:hAnsi="Times New Roman" w:cs="Times New Roman"/>
          <w:sz w:val="24"/>
          <w:szCs w:val="24"/>
        </w:rPr>
      </w:pPr>
      <w:r>
        <w:rPr>
          <w:rFonts w:ascii="Times New Roman" w:hAnsi="Times New Roman" w:cs="Times New Roman"/>
          <w:sz w:val="24"/>
          <w:szCs w:val="24"/>
        </w:rPr>
        <w:t xml:space="preserve">- </w:t>
      </w:r>
      <w:r w:rsidRPr="003B4AC6">
        <w:rPr>
          <w:rFonts w:ascii="Times New Roman" w:hAnsi="Times New Roman" w:cs="Times New Roman"/>
          <w:sz w:val="24"/>
          <w:szCs w:val="24"/>
        </w:rPr>
        <w:t>при оценке доли в уставном (складочном) капитале организации - размер оцениваемой доли;</w:t>
      </w:r>
    </w:p>
    <w:p w:rsidR="003B4AC6" w:rsidRPr="003B4AC6" w:rsidRDefault="003B4AC6" w:rsidP="003B4AC6">
      <w:pPr>
        <w:ind w:left="1416"/>
        <w:jc w:val="both"/>
        <w:rPr>
          <w:rFonts w:ascii="Times New Roman" w:hAnsi="Times New Roman" w:cs="Times New Roman"/>
          <w:sz w:val="24"/>
          <w:szCs w:val="24"/>
        </w:rPr>
      </w:pPr>
      <w:r>
        <w:rPr>
          <w:rFonts w:ascii="Times New Roman" w:hAnsi="Times New Roman" w:cs="Times New Roman"/>
          <w:sz w:val="24"/>
          <w:szCs w:val="24"/>
        </w:rPr>
        <w:t>- п</w:t>
      </w:r>
      <w:r w:rsidRPr="003B4AC6">
        <w:rPr>
          <w:rFonts w:ascii="Times New Roman" w:hAnsi="Times New Roman" w:cs="Times New Roman"/>
          <w:sz w:val="24"/>
          <w:szCs w:val="24"/>
        </w:rPr>
        <w:t>ри оценке пая в паевом фонде производственного кооператива - размер оцениваемого пая, количество паев;</w:t>
      </w:r>
    </w:p>
    <w:p w:rsidR="003B4AC6" w:rsidRPr="003B4AC6" w:rsidRDefault="003B4AC6" w:rsidP="003B4AC6">
      <w:pPr>
        <w:ind w:left="1416"/>
        <w:jc w:val="both"/>
        <w:rPr>
          <w:rFonts w:ascii="Times New Roman" w:hAnsi="Times New Roman" w:cs="Times New Roman"/>
          <w:sz w:val="24"/>
          <w:szCs w:val="24"/>
        </w:rPr>
      </w:pPr>
      <w:r>
        <w:rPr>
          <w:rFonts w:ascii="Times New Roman" w:hAnsi="Times New Roman" w:cs="Times New Roman"/>
          <w:sz w:val="24"/>
          <w:szCs w:val="24"/>
        </w:rPr>
        <w:t xml:space="preserve">- </w:t>
      </w:r>
      <w:r w:rsidRPr="003B4AC6">
        <w:rPr>
          <w:rFonts w:ascii="Times New Roman" w:hAnsi="Times New Roman" w:cs="Times New Roman"/>
          <w:sz w:val="24"/>
          <w:szCs w:val="24"/>
        </w:rPr>
        <w:t>при оценке имущественного комплекса организации - описание его состава.</w:t>
      </w:r>
    </w:p>
    <w:p w:rsidR="003B4AC6" w:rsidRPr="003B4AC6" w:rsidRDefault="003B4AC6" w:rsidP="003B4AC6">
      <w:pPr>
        <w:ind w:left="708"/>
        <w:jc w:val="both"/>
        <w:rPr>
          <w:rFonts w:ascii="Times New Roman" w:hAnsi="Times New Roman" w:cs="Times New Roman"/>
          <w:sz w:val="24"/>
          <w:szCs w:val="24"/>
        </w:rPr>
      </w:pPr>
      <w:r w:rsidRPr="003B4AC6">
        <w:rPr>
          <w:rFonts w:ascii="Times New Roman" w:hAnsi="Times New Roman" w:cs="Times New Roman"/>
          <w:sz w:val="24"/>
          <w:szCs w:val="24"/>
        </w:rPr>
        <w:t>б) полное и сокращенное фирменное наименование организации (включая организационно-правовую форму), акции, паи в паевом фонде, доли в уставном (складочном) капитале, имущественный комплекс которой оцениваются (далее также - организация, ведущая бизнес), а также ее место нахождения, основной государственный регистрационный номер (ОГРН).</w:t>
      </w:r>
    </w:p>
    <w:p w:rsidR="003B4AC6" w:rsidRPr="003B4AC6" w:rsidRDefault="003B4AC6" w:rsidP="003B4AC6">
      <w:pPr>
        <w:jc w:val="both"/>
        <w:rPr>
          <w:rFonts w:ascii="Times New Roman" w:hAnsi="Times New Roman" w:cs="Times New Roman"/>
          <w:sz w:val="24"/>
          <w:szCs w:val="24"/>
        </w:rPr>
      </w:pPr>
      <w:r w:rsidRPr="003B4AC6">
        <w:rPr>
          <w:rFonts w:ascii="Times New Roman" w:hAnsi="Times New Roman" w:cs="Times New Roman"/>
          <w:sz w:val="24"/>
          <w:szCs w:val="24"/>
        </w:rPr>
        <w:t>Оценка имущественного комплекса или его части осуществляется исходя из предпосылки сохранения деятельности организации, при этом состав имущественного комплекса должен быть точно идентифицирован.</w:t>
      </w:r>
    </w:p>
    <w:p w:rsidR="003B4AC6" w:rsidRPr="003B4AC6" w:rsidRDefault="003B4AC6" w:rsidP="003B4AC6">
      <w:pPr>
        <w:ind w:firstLine="708"/>
        <w:jc w:val="both"/>
        <w:rPr>
          <w:rFonts w:ascii="Times New Roman" w:hAnsi="Times New Roman" w:cs="Times New Roman"/>
          <w:sz w:val="24"/>
          <w:szCs w:val="24"/>
        </w:rPr>
      </w:pPr>
      <w:r w:rsidRPr="003B4AC6">
        <w:rPr>
          <w:rFonts w:ascii="Times New Roman" w:hAnsi="Times New Roman" w:cs="Times New Roman"/>
          <w:sz w:val="24"/>
          <w:szCs w:val="24"/>
        </w:rPr>
        <w:t>6. Оценщик анализирует и представляет в отчете об оценке информацию о состоянии и перспективах развития отрасли, в которой функционирует организация, ведущая бизнес, в том числе информацию о положении организации, ведущей бизнес, в отрасли и другие рыночные данные, используемые в последующих расчетах для установления стоимости объекта оценки.</w:t>
      </w:r>
    </w:p>
    <w:p w:rsidR="003B4AC6" w:rsidRPr="003B4AC6" w:rsidRDefault="003B4AC6" w:rsidP="003B4AC6">
      <w:pPr>
        <w:ind w:firstLine="708"/>
        <w:jc w:val="both"/>
        <w:rPr>
          <w:rFonts w:ascii="Times New Roman" w:hAnsi="Times New Roman" w:cs="Times New Roman"/>
          <w:sz w:val="24"/>
          <w:szCs w:val="24"/>
        </w:rPr>
      </w:pPr>
      <w:r w:rsidRPr="003B4AC6">
        <w:rPr>
          <w:rFonts w:ascii="Times New Roman" w:hAnsi="Times New Roman" w:cs="Times New Roman"/>
          <w:sz w:val="24"/>
          <w:szCs w:val="24"/>
        </w:rPr>
        <w:t>7. Оценщик анализирует и представляет в отчете об оценке информацию, характеризующую деятельность организации, ведущей бизнес, в соответствии с предполагаемым использованием результатов оценки, в том числе:</w:t>
      </w:r>
    </w:p>
    <w:p w:rsidR="003B4AC6" w:rsidRPr="003B4AC6" w:rsidRDefault="003B4AC6" w:rsidP="003B4AC6">
      <w:pPr>
        <w:ind w:left="708"/>
        <w:jc w:val="both"/>
        <w:rPr>
          <w:rFonts w:ascii="Times New Roman" w:hAnsi="Times New Roman" w:cs="Times New Roman"/>
          <w:sz w:val="24"/>
          <w:szCs w:val="24"/>
        </w:rPr>
      </w:pPr>
      <w:r w:rsidRPr="003B4AC6">
        <w:rPr>
          <w:rFonts w:ascii="Times New Roman" w:hAnsi="Times New Roman" w:cs="Times New Roman"/>
          <w:sz w:val="24"/>
          <w:szCs w:val="24"/>
        </w:rPr>
        <w:t>а) информацию о создании и развитии бизнеса, условиях функционирования организации, ведущей бизнес;</w:t>
      </w:r>
    </w:p>
    <w:p w:rsidR="003B4AC6" w:rsidRPr="003B4AC6" w:rsidRDefault="003B4AC6" w:rsidP="003B4AC6">
      <w:pPr>
        <w:ind w:left="708"/>
        <w:jc w:val="both"/>
        <w:rPr>
          <w:rFonts w:ascii="Times New Roman" w:hAnsi="Times New Roman" w:cs="Times New Roman"/>
          <w:sz w:val="24"/>
          <w:szCs w:val="24"/>
        </w:rPr>
      </w:pPr>
      <w:r w:rsidRPr="003B4AC6">
        <w:rPr>
          <w:rFonts w:ascii="Times New Roman" w:hAnsi="Times New Roman" w:cs="Times New Roman"/>
          <w:sz w:val="24"/>
          <w:szCs w:val="24"/>
        </w:rPr>
        <w:t>б) информацию о выпускаемой продукции (товарах) и (или) выполняемых работах, оказываемых услугах, информацию о результатах производственно-хозяйственной деятельности за репрезентативный период (под репрезентативным периодом понимается период, на основе анализа которого возможно сделать вывод о наиболее вероятном характере будущих показателей деятельности организации);</w:t>
      </w:r>
    </w:p>
    <w:p w:rsidR="003B4AC6" w:rsidRPr="003B4AC6" w:rsidRDefault="003B4AC6" w:rsidP="003B4AC6">
      <w:pPr>
        <w:ind w:left="708"/>
        <w:jc w:val="both"/>
        <w:rPr>
          <w:rFonts w:ascii="Times New Roman" w:hAnsi="Times New Roman" w:cs="Times New Roman"/>
          <w:sz w:val="24"/>
          <w:szCs w:val="24"/>
        </w:rPr>
      </w:pPr>
      <w:r w:rsidRPr="003B4AC6">
        <w:rPr>
          <w:rFonts w:ascii="Times New Roman" w:hAnsi="Times New Roman" w:cs="Times New Roman"/>
          <w:sz w:val="24"/>
          <w:szCs w:val="24"/>
        </w:rPr>
        <w:t>в) финансовую информацию, включая годовую и промежуточную (в случае необходимости) финансовую (бухгалтерскую) отчетность организации, ведущей бизнес, информацию о результатах финансово-хозяйственной деятельности за репрезентативный период;</w:t>
      </w:r>
    </w:p>
    <w:p w:rsidR="003B4AC6" w:rsidRPr="003B4AC6" w:rsidRDefault="003B4AC6" w:rsidP="003B4AC6">
      <w:pPr>
        <w:ind w:left="708"/>
        <w:jc w:val="both"/>
        <w:rPr>
          <w:rFonts w:ascii="Times New Roman" w:hAnsi="Times New Roman" w:cs="Times New Roman"/>
          <w:sz w:val="24"/>
          <w:szCs w:val="24"/>
        </w:rPr>
      </w:pPr>
      <w:r w:rsidRPr="003B4AC6">
        <w:rPr>
          <w:rFonts w:ascii="Times New Roman" w:hAnsi="Times New Roman" w:cs="Times New Roman"/>
          <w:sz w:val="24"/>
          <w:szCs w:val="24"/>
        </w:rPr>
        <w:t>г) прогнозные данные, включая бюджеты, бизнес-планы и иные внутренние документы организации, ведущей бизнес, устанавливающие прогнозные величины основных показателей, влияющих на стоимость объекта оценки.</w:t>
      </w:r>
    </w:p>
    <w:p w:rsidR="003B4AC6" w:rsidRPr="003B4AC6" w:rsidRDefault="003B4AC6" w:rsidP="003B4AC6">
      <w:pPr>
        <w:ind w:firstLine="708"/>
        <w:jc w:val="both"/>
        <w:rPr>
          <w:rFonts w:ascii="Times New Roman" w:hAnsi="Times New Roman" w:cs="Times New Roman"/>
          <w:sz w:val="24"/>
          <w:szCs w:val="24"/>
        </w:rPr>
      </w:pPr>
      <w:r w:rsidRPr="003B4AC6">
        <w:rPr>
          <w:rFonts w:ascii="Times New Roman" w:hAnsi="Times New Roman" w:cs="Times New Roman"/>
          <w:sz w:val="24"/>
          <w:szCs w:val="24"/>
        </w:rPr>
        <w:lastRenderedPageBreak/>
        <w:t>8. Оценщик анализирует и представляет в отчете об оценке информацию об объекте оценки, в том числе:</w:t>
      </w:r>
    </w:p>
    <w:p w:rsidR="003B4AC6" w:rsidRPr="003B4AC6" w:rsidRDefault="003B4AC6" w:rsidP="003B4AC6">
      <w:pPr>
        <w:ind w:left="708"/>
        <w:jc w:val="both"/>
        <w:rPr>
          <w:rFonts w:ascii="Times New Roman" w:hAnsi="Times New Roman" w:cs="Times New Roman"/>
          <w:sz w:val="24"/>
          <w:szCs w:val="24"/>
        </w:rPr>
      </w:pPr>
      <w:r w:rsidRPr="003B4AC6">
        <w:rPr>
          <w:rFonts w:ascii="Times New Roman" w:hAnsi="Times New Roman" w:cs="Times New Roman"/>
          <w:sz w:val="24"/>
          <w:szCs w:val="24"/>
        </w:rPr>
        <w:t xml:space="preserve">а) информацию о структуре уставного (складочного) капитала, паевого фонда организации, ведущей бизнес, в частности, при оценке стоимости акций - номинальную стоимость и количество размещенных и голосующих обыкновенных акций, номинальную стоимость и количество голосующих и </w:t>
      </w:r>
      <w:proofErr w:type="spellStart"/>
      <w:r w:rsidRPr="003B4AC6">
        <w:rPr>
          <w:rFonts w:ascii="Times New Roman" w:hAnsi="Times New Roman" w:cs="Times New Roman"/>
          <w:sz w:val="24"/>
          <w:szCs w:val="24"/>
        </w:rPr>
        <w:t>неголосующих</w:t>
      </w:r>
      <w:proofErr w:type="spellEnd"/>
      <w:r w:rsidRPr="003B4AC6">
        <w:rPr>
          <w:rFonts w:ascii="Times New Roman" w:hAnsi="Times New Roman" w:cs="Times New Roman"/>
          <w:sz w:val="24"/>
          <w:szCs w:val="24"/>
        </w:rPr>
        <w:t xml:space="preserve"> привилегированных акций, при оценке долей в уставном (складочном) капитале - размер уставного капитала, количество и номинальную стоимость долей, при оценке паев в паевых фондах производственных кооперативов - размер паевого фонда, количество паев;</w:t>
      </w:r>
    </w:p>
    <w:p w:rsidR="003B4AC6" w:rsidRPr="003B4AC6" w:rsidRDefault="003B4AC6" w:rsidP="003B4AC6">
      <w:pPr>
        <w:ind w:left="708"/>
        <w:jc w:val="both"/>
        <w:rPr>
          <w:rFonts w:ascii="Times New Roman" w:hAnsi="Times New Roman" w:cs="Times New Roman"/>
          <w:sz w:val="24"/>
          <w:szCs w:val="24"/>
        </w:rPr>
      </w:pPr>
      <w:r w:rsidRPr="003B4AC6">
        <w:rPr>
          <w:rFonts w:ascii="Times New Roman" w:hAnsi="Times New Roman" w:cs="Times New Roman"/>
          <w:sz w:val="24"/>
          <w:szCs w:val="24"/>
        </w:rPr>
        <w:t>б) информацию о структуре распределения уставного (складочного) капитала, паевого фонда организации, ведущей бизнес, на дату оценки между акционерами, владеющими более 5 процентов акций, членами кооператива или участниками общества с ограниченной ответственностью, товарищами хозяйственного товарищества, участниками хозяйственного партнерства;</w:t>
      </w:r>
    </w:p>
    <w:p w:rsidR="003B4AC6" w:rsidRPr="003B4AC6" w:rsidRDefault="003B4AC6" w:rsidP="003B4AC6">
      <w:pPr>
        <w:ind w:left="708"/>
        <w:jc w:val="both"/>
        <w:rPr>
          <w:rFonts w:ascii="Times New Roman" w:hAnsi="Times New Roman" w:cs="Times New Roman"/>
          <w:sz w:val="24"/>
          <w:szCs w:val="24"/>
        </w:rPr>
      </w:pPr>
      <w:r w:rsidRPr="003B4AC6">
        <w:rPr>
          <w:rFonts w:ascii="Times New Roman" w:hAnsi="Times New Roman" w:cs="Times New Roman"/>
          <w:sz w:val="24"/>
          <w:szCs w:val="24"/>
        </w:rPr>
        <w:t>в) информацию о правах, предусмотренных учредительными документами организации, ведущей бизнес, в отношении владельцев обыкновенных и привилегированных акций, паев в паевом фонде производственного кооператива, долей в уставном (складочном) капитале;</w:t>
      </w:r>
    </w:p>
    <w:p w:rsidR="003B4AC6" w:rsidRPr="003B4AC6" w:rsidRDefault="003B4AC6" w:rsidP="003B4AC6">
      <w:pPr>
        <w:ind w:left="708"/>
        <w:jc w:val="both"/>
        <w:rPr>
          <w:rFonts w:ascii="Times New Roman" w:hAnsi="Times New Roman" w:cs="Times New Roman"/>
          <w:sz w:val="24"/>
          <w:szCs w:val="24"/>
        </w:rPr>
      </w:pPr>
      <w:r w:rsidRPr="003B4AC6">
        <w:rPr>
          <w:rFonts w:ascii="Times New Roman" w:hAnsi="Times New Roman" w:cs="Times New Roman"/>
          <w:sz w:val="24"/>
          <w:szCs w:val="24"/>
        </w:rPr>
        <w:t>г) информацию о распределении прибыли организации, ведущей бизнес, в частности, при оценке стоимости акций - о дивидендной истории (дивидендных выплатах) организации за репрезентативный период, при оценке долей в уставном (складочном) капитале - о размере части прибыли организации, распределяемой между участниками организации;</w:t>
      </w:r>
    </w:p>
    <w:p w:rsidR="003B4AC6" w:rsidRPr="003B4AC6" w:rsidRDefault="003B4AC6" w:rsidP="003B4AC6">
      <w:pPr>
        <w:ind w:left="708"/>
        <w:jc w:val="both"/>
        <w:rPr>
          <w:rFonts w:ascii="Times New Roman" w:hAnsi="Times New Roman" w:cs="Times New Roman"/>
          <w:sz w:val="24"/>
          <w:szCs w:val="24"/>
        </w:rPr>
      </w:pPr>
      <w:r w:rsidRPr="003B4AC6">
        <w:rPr>
          <w:rFonts w:ascii="Times New Roman" w:hAnsi="Times New Roman" w:cs="Times New Roman"/>
          <w:sz w:val="24"/>
          <w:szCs w:val="24"/>
        </w:rPr>
        <w:t>д) сведения о наличии и условиях корпоративного договора, в случае если такой договор определяет объем правомочий участника акционерного общества, общества с ограниченной ответственностью, отличный от объема правомочий, присущих его доле согласно законодательству.</w:t>
      </w:r>
    </w:p>
    <w:p w:rsidR="003B4AC6" w:rsidRPr="003B4AC6" w:rsidRDefault="003B4AC6" w:rsidP="003B4AC6">
      <w:pPr>
        <w:jc w:val="both"/>
        <w:rPr>
          <w:rFonts w:ascii="Times New Roman" w:hAnsi="Times New Roman" w:cs="Times New Roman"/>
          <w:sz w:val="24"/>
          <w:szCs w:val="24"/>
        </w:rPr>
      </w:pPr>
    </w:p>
    <w:p w:rsidR="003B4AC6" w:rsidRPr="003B4AC6" w:rsidRDefault="003B4AC6" w:rsidP="003B4AC6">
      <w:pPr>
        <w:ind w:firstLine="708"/>
        <w:jc w:val="both"/>
        <w:rPr>
          <w:rFonts w:ascii="Times New Roman" w:hAnsi="Times New Roman" w:cs="Times New Roman"/>
          <w:b/>
          <w:sz w:val="24"/>
          <w:szCs w:val="24"/>
        </w:rPr>
      </w:pPr>
      <w:r w:rsidRPr="003B4AC6">
        <w:rPr>
          <w:rFonts w:ascii="Times New Roman" w:hAnsi="Times New Roman" w:cs="Times New Roman"/>
          <w:b/>
          <w:sz w:val="24"/>
          <w:szCs w:val="24"/>
        </w:rPr>
        <w:t>IV. Подходы к оценке</w:t>
      </w:r>
    </w:p>
    <w:p w:rsidR="003B4AC6" w:rsidRPr="003B4AC6" w:rsidRDefault="003B4AC6" w:rsidP="003B4AC6">
      <w:pPr>
        <w:ind w:firstLine="708"/>
        <w:jc w:val="both"/>
        <w:rPr>
          <w:rFonts w:ascii="Times New Roman" w:hAnsi="Times New Roman" w:cs="Times New Roman"/>
          <w:sz w:val="24"/>
          <w:szCs w:val="24"/>
        </w:rPr>
      </w:pPr>
      <w:r w:rsidRPr="003B4AC6">
        <w:rPr>
          <w:rFonts w:ascii="Times New Roman" w:hAnsi="Times New Roman" w:cs="Times New Roman"/>
          <w:sz w:val="24"/>
          <w:szCs w:val="24"/>
        </w:rPr>
        <w:t>9. В рамках доходного подхода оценщик определяет стоимость объекта оценки на основе ожидаемых будущих денежных потоков или иных прогнозных финансовых показателей деятельности организации, ведущей бизнес (в частности, прибыли).</w:t>
      </w:r>
    </w:p>
    <w:p w:rsidR="003B4AC6" w:rsidRPr="003B4AC6" w:rsidRDefault="003B4AC6" w:rsidP="003B4AC6">
      <w:pPr>
        <w:ind w:firstLine="708"/>
        <w:jc w:val="both"/>
        <w:rPr>
          <w:rFonts w:ascii="Times New Roman" w:hAnsi="Times New Roman" w:cs="Times New Roman"/>
          <w:sz w:val="24"/>
          <w:szCs w:val="24"/>
        </w:rPr>
      </w:pPr>
      <w:r w:rsidRPr="003B4AC6">
        <w:rPr>
          <w:rFonts w:ascii="Times New Roman" w:hAnsi="Times New Roman" w:cs="Times New Roman"/>
          <w:sz w:val="24"/>
          <w:szCs w:val="24"/>
        </w:rPr>
        <w:t>При определении стоимости объекта оценки с использованием методов проведения оценки объектов оценки доходного подхода оценщику следует произвести поэтапный анализ и расчеты согласно методологии оценки, в частности:</w:t>
      </w:r>
    </w:p>
    <w:p w:rsidR="003B4AC6" w:rsidRPr="003B4AC6" w:rsidRDefault="003B4AC6" w:rsidP="003B4AC6">
      <w:pPr>
        <w:ind w:left="708"/>
        <w:jc w:val="both"/>
        <w:rPr>
          <w:rFonts w:ascii="Times New Roman" w:hAnsi="Times New Roman" w:cs="Times New Roman"/>
          <w:sz w:val="24"/>
          <w:szCs w:val="24"/>
        </w:rPr>
      </w:pPr>
      <w:r w:rsidRPr="003B4AC6">
        <w:rPr>
          <w:rFonts w:ascii="Times New Roman" w:hAnsi="Times New Roman" w:cs="Times New Roman"/>
          <w:sz w:val="24"/>
          <w:szCs w:val="24"/>
        </w:rPr>
        <w:t xml:space="preserve">а) выбрать метод (методы) проведения оценки объекта оценки, связывающий (связывающие) стоимость объекта оценки и величины будущих денежных потоков или иных прогнозных финансовых показателей деятельности организации, ведущей бизнес. Расчет может осуществляться через прогнозируемые денежные потоки или иные показатели деятельности, ожидающиеся в расчете на вложения собственников (собственный капитал). Расчет может осуществляться через прогнозируемые денежные потоки или иные показатели деятельности в расчете на вложения всех </w:t>
      </w:r>
      <w:r w:rsidRPr="003B4AC6">
        <w:rPr>
          <w:rFonts w:ascii="Times New Roman" w:hAnsi="Times New Roman" w:cs="Times New Roman"/>
          <w:sz w:val="24"/>
          <w:szCs w:val="24"/>
        </w:rPr>
        <w:lastRenderedPageBreak/>
        <w:t>инвесторов, связанных на дату проведения оценки с организацией, ведущей бизнес (инвестированный капитал), стоимость собственного капитала определяется далее путем вычитания из полученной стоимости величины обязательств такой организации (не учтенных ранее при формировании денежных потоков или иных прогнозных финансовых показателей деятельности организации, ведущей бизнес);</w:t>
      </w:r>
    </w:p>
    <w:p w:rsidR="003B4AC6" w:rsidRPr="003B4AC6" w:rsidRDefault="003B4AC6" w:rsidP="003B4AC6">
      <w:pPr>
        <w:ind w:left="708"/>
        <w:jc w:val="both"/>
        <w:rPr>
          <w:rFonts w:ascii="Times New Roman" w:hAnsi="Times New Roman" w:cs="Times New Roman"/>
          <w:sz w:val="24"/>
          <w:szCs w:val="24"/>
        </w:rPr>
      </w:pPr>
      <w:r w:rsidRPr="003B4AC6">
        <w:rPr>
          <w:rFonts w:ascii="Times New Roman" w:hAnsi="Times New Roman" w:cs="Times New Roman"/>
          <w:sz w:val="24"/>
          <w:szCs w:val="24"/>
        </w:rPr>
        <w:t>б) определить продолжительность периода, на который будет построен прогноз денежных потоков или иных финансовых показателей деятельности организации, ведущей бизнес (прогнозный период). Продолжительность прогнозного периода зависит от ожидаемого времени достижения организацией, ведущей бизнес, стабилизации результатов деятельности или ее прекращения. В отчете об оценке должно содержаться обоснование продолжительности периода прогнозирования;</w:t>
      </w:r>
    </w:p>
    <w:p w:rsidR="003B4AC6" w:rsidRPr="003B4AC6" w:rsidRDefault="003B4AC6" w:rsidP="003B4AC6">
      <w:pPr>
        <w:ind w:left="708"/>
        <w:jc w:val="both"/>
        <w:rPr>
          <w:rFonts w:ascii="Times New Roman" w:hAnsi="Times New Roman" w:cs="Times New Roman"/>
          <w:sz w:val="24"/>
          <w:szCs w:val="24"/>
        </w:rPr>
      </w:pPr>
      <w:r w:rsidRPr="003B4AC6">
        <w:rPr>
          <w:rFonts w:ascii="Times New Roman" w:hAnsi="Times New Roman" w:cs="Times New Roman"/>
          <w:sz w:val="24"/>
          <w:szCs w:val="24"/>
        </w:rPr>
        <w:t>в) на основе анализа информации о деятельности организации, ведущей бизнес, которая велась ранее в течение репрезентативного периода, рассмотреть макроэкономические и отраслевые тенденции и провести прогнозирование денежных потоков или иных прогнозных финансовых показателей деятельности такой организации, используемых в расчете согласно выбранному методу проведения оценки объекта оценки;</w:t>
      </w:r>
    </w:p>
    <w:p w:rsidR="003B4AC6" w:rsidRPr="003B4AC6" w:rsidRDefault="003B4AC6" w:rsidP="003B4AC6">
      <w:pPr>
        <w:ind w:left="708"/>
        <w:jc w:val="both"/>
        <w:rPr>
          <w:rFonts w:ascii="Times New Roman" w:hAnsi="Times New Roman" w:cs="Times New Roman"/>
          <w:sz w:val="24"/>
          <w:szCs w:val="24"/>
        </w:rPr>
      </w:pPr>
      <w:r w:rsidRPr="003B4AC6">
        <w:rPr>
          <w:rFonts w:ascii="Times New Roman" w:hAnsi="Times New Roman" w:cs="Times New Roman"/>
          <w:sz w:val="24"/>
          <w:szCs w:val="24"/>
        </w:rPr>
        <w:t>г) определить ставку дисконтирования и (или) ставку капитализации, соответствующую выбранному методу проведения оценки объекта оценки.</w:t>
      </w:r>
    </w:p>
    <w:p w:rsidR="003B4AC6" w:rsidRPr="003B4AC6" w:rsidRDefault="003B4AC6" w:rsidP="003B4AC6">
      <w:pPr>
        <w:ind w:left="708"/>
        <w:jc w:val="both"/>
        <w:rPr>
          <w:rFonts w:ascii="Times New Roman" w:hAnsi="Times New Roman" w:cs="Times New Roman"/>
          <w:sz w:val="24"/>
          <w:szCs w:val="24"/>
        </w:rPr>
      </w:pPr>
      <w:r w:rsidRPr="003B4AC6">
        <w:rPr>
          <w:rFonts w:ascii="Times New Roman" w:hAnsi="Times New Roman" w:cs="Times New Roman"/>
          <w:sz w:val="24"/>
          <w:szCs w:val="24"/>
        </w:rPr>
        <w:t>Расчет ставки капитализации, ставки дисконтирования должен соответствовать выбранному методу проведения оценки объекта оценки и виду денежного потока (или иного потока доходов, использованного в расчетах), а также учитывать особенности построения денежного потока в части его инфляционной (номинальный или реальный денежный поток) и налоговой (</w:t>
      </w:r>
      <w:proofErr w:type="spellStart"/>
      <w:r w:rsidRPr="003B4AC6">
        <w:rPr>
          <w:rFonts w:ascii="Times New Roman" w:hAnsi="Times New Roman" w:cs="Times New Roman"/>
          <w:sz w:val="24"/>
          <w:szCs w:val="24"/>
        </w:rPr>
        <w:t>доналоговый</w:t>
      </w:r>
      <w:proofErr w:type="spellEnd"/>
      <w:r w:rsidRPr="003B4AC6">
        <w:rPr>
          <w:rFonts w:ascii="Times New Roman" w:hAnsi="Times New Roman" w:cs="Times New Roman"/>
          <w:sz w:val="24"/>
          <w:szCs w:val="24"/>
        </w:rPr>
        <w:t xml:space="preserve"> или </w:t>
      </w:r>
      <w:proofErr w:type="spellStart"/>
      <w:r w:rsidRPr="003B4AC6">
        <w:rPr>
          <w:rFonts w:ascii="Times New Roman" w:hAnsi="Times New Roman" w:cs="Times New Roman"/>
          <w:sz w:val="24"/>
          <w:szCs w:val="24"/>
        </w:rPr>
        <w:t>посленалоговый</w:t>
      </w:r>
      <w:proofErr w:type="spellEnd"/>
      <w:r w:rsidRPr="003B4AC6">
        <w:rPr>
          <w:rFonts w:ascii="Times New Roman" w:hAnsi="Times New Roman" w:cs="Times New Roman"/>
          <w:sz w:val="24"/>
          <w:szCs w:val="24"/>
        </w:rPr>
        <w:t xml:space="preserve"> денежный поток) составляющих;</w:t>
      </w:r>
    </w:p>
    <w:p w:rsidR="003B4AC6" w:rsidRPr="003B4AC6" w:rsidRDefault="003B4AC6" w:rsidP="003B4AC6">
      <w:pPr>
        <w:ind w:left="708"/>
        <w:jc w:val="both"/>
        <w:rPr>
          <w:rFonts w:ascii="Times New Roman" w:hAnsi="Times New Roman" w:cs="Times New Roman"/>
          <w:sz w:val="24"/>
          <w:szCs w:val="24"/>
        </w:rPr>
      </w:pPr>
      <w:r w:rsidRPr="003B4AC6">
        <w:rPr>
          <w:rFonts w:ascii="Times New Roman" w:hAnsi="Times New Roman" w:cs="Times New Roman"/>
          <w:sz w:val="24"/>
          <w:szCs w:val="24"/>
        </w:rPr>
        <w:t xml:space="preserve">д) если был выбран один из методов проведения оценки объекта оценки, при которых используется дисконтирование, определить </w:t>
      </w:r>
      <w:proofErr w:type="spellStart"/>
      <w:r w:rsidRPr="003B4AC6">
        <w:rPr>
          <w:rFonts w:ascii="Times New Roman" w:hAnsi="Times New Roman" w:cs="Times New Roman"/>
          <w:sz w:val="24"/>
          <w:szCs w:val="24"/>
        </w:rPr>
        <w:t>постпрогнозную</w:t>
      </w:r>
      <w:proofErr w:type="spellEnd"/>
      <w:r w:rsidRPr="003B4AC6">
        <w:rPr>
          <w:rFonts w:ascii="Times New Roman" w:hAnsi="Times New Roman" w:cs="Times New Roman"/>
          <w:sz w:val="24"/>
          <w:szCs w:val="24"/>
        </w:rPr>
        <w:t xml:space="preserve"> (терминальную) стоимость.</w:t>
      </w:r>
    </w:p>
    <w:p w:rsidR="003B4AC6" w:rsidRPr="003B4AC6" w:rsidRDefault="003B4AC6" w:rsidP="003B4AC6">
      <w:pPr>
        <w:ind w:left="708"/>
        <w:jc w:val="both"/>
        <w:rPr>
          <w:rFonts w:ascii="Times New Roman" w:hAnsi="Times New Roman" w:cs="Times New Roman"/>
          <w:sz w:val="24"/>
          <w:szCs w:val="24"/>
        </w:rPr>
      </w:pPr>
      <w:proofErr w:type="spellStart"/>
      <w:r w:rsidRPr="003B4AC6">
        <w:rPr>
          <w:rFonts w:ascii="Times New Roman" w:hAnsi="Times New Roman" w:cs="Times New Roman"/>
          <w:sz w:val="24"/>
          <w:szCs w:val="24"/>
        </w:rPr>
        <w:t>Постпрогнозная</w:t>
      </w:r>
      <w:proofErr w:type="spellEnd"/>
      <w:r w:rsidRPr="003B4AC6">
        <w:rPr>
          <w:rFonts w:ascii="Times New Roman" w:hAnsi="Times New Roman" w:cs="Times New Roman"/>
          <w:sz w:val="24"/>
          <w:szCs w:val="24"/>
        </w:rPr>
        <w:t xml:space="preserve"> (терминальная) стоимость - это ожидаемая величина стоимости на дату окончания прогнозного периода;</w:t>
      </w:r>
    </w:p>
    <w:p w:rsidR="003B4AC6" w:rsidRPr="003B4AC6" w:rsidRDefault="003B4AC6" w:rsidP="003B4AC6">
      <w:pPr>
        <w:ind w:left="708"/>
        <w:jc w:val="both"/>
        <w:rPr>
          <w:rFonts w:ascii="Times New Roman" w:hAnsi="Times New Roman" w:cs="Times New Roman"/>
          <w:sz w:val="24"/>
          <w:szCs w:val="24"/>
        </w:rPr>
      </w:pPr>
      <w:r w:rsidRPr="003B4AC6">
        <w:rPr>
          <w:rFonts w:ascii="Times New Roman" w:hAnsi="Times New Roman" w:cs="Times New Roman"/>
          <w:sz w:val="24"/>
          <w:szCs w:val="24"/>
        </w:rPr>
        <w:t xml:space="preserve">е) провести расчет стоимости собственного или инвестированного капитала организации, ведущей бизнес, с учетом рыночной стоимости </w:t>
      </w:r>
      <w:proofErr w:type="spellStart"/>
      <w:r w:rsidRPr="003B4AC6">
        <w:rPr>
          <w:rFonts w:ascii="Times New Roman" w:hAnsi="Times New Roman" w:cs="Times New Roman"/>
          <w:sz w:val="24"/>
          <w:szCs w:val="24"/>
        </w:rPr>
        <w:t>неоперационных</w:t>
      </w:r>
      <w:proofErr w:type="spellEnd"/>
      <w:r w:rsidRPr="003B4AC6">
        <w:rPr>
          <w:rFonts w:ascii="Times New Roman" w:hAnsi="Times New Roman" w:cs="Times New Roman"/>
          <w:sz w:val="24"/>
          <w:szCs w:val="24"/>
        </w:rPr>
        <w:t xml:space="preserve"> активов и обязательств, не использованных ранее при формировании денежных потоков, или иных финансовых показателей деятельности организации, ведущей бизнес, выбранных в рамках применения доходного подхода;</w:t>
      </w:r>
    </w:p>
    <w:p w:rsidR="003B4AC6" w:rsidRPr="003B4AC6" w:rsidRDefault="003B4AC6" w:rsidP="003B4AC6">
      <w:pPr>
        <w:ind w:left="708"/>
        <w:jc w:val="both"/>
        <w:rPr>
          <w:rFonts w:ascii="Times New Roman" w:hAnsi="Times New Roman" w:cs="Times New Roman"/>
          <w:sz w:val="24"/>
          <w:szCs w:val="24"/>
        </w:rPr>
      </w:pPr>
      <w:r w:rsidRPr="003B4AC6">
        <w:rPr>
          <w:rFonts w:ascii="Times New Roman" w:hAnsi="Times New Roman" w:cs="Times New Roman"/>
          <w:sz w:val="24"/>
          <w:szCs w:val="24"/>
        </w:rPr>
        <w:t>ж) провести расчет стоимости объекта оценки.</w:t>
      </w:r>
    </w:p>
    <w:p w:rsidR="003B4AC6" w:rsidRPr="003B4AC6" w:rsidRDefault="003B4AC6" w:rsidP="003B4AC6">
      <w:pPr>
        <w:ind w:firstLine="708"/>
        <w:jc w:val="both"/>
        <w:rPr>
          <w:rFonts w:ascii="Times New Roman" w:hAnsi="Times New Roman" w:cs="Times New Roman"/>
          <w:sz w:val="24"/>
          <w:szCs w:val="24"/>
        </w:rPr>
      </w:pPr>
      <w:r w:rsidRPr="003B4AC6">
        <w:rPr>
          <w:rFonts w:ascii="Times New Roman" w:hAnsi="Times New Roman" w:cs="Times New Roman"/>
          <w:sz w:val="24"/>
          <w:szCs w:val="24"/>
        </w:rPr>
        <w:t>10. В рамках сравнительного подхода оценщик определяет стоимость акций, паев, долей в уставном (складочном) капитале, имущественного комплекса на основе информации о ценах сделок с акциями, паями, долями в уставном (складочном) капитале, имущественными комплексами организаций-аналогов с учетом сравнения финансовых и производственных показателей деятельности организаций-аналогов и соответствующих показателей организации, ведущей бизнес, а также на основе ценовой информации о предыдущих сделках с акциями, паями, долями в уставном (складочном) капитале, имущественным комплексом организации, ведущей бизнес.</w:t>
      </w:r>
    </w:p>
    <w:p w:rsidR="003B4AC6" w:rsidRPr="003B4AC6" w:rsidRDefault="003B4AC6" w:rsidP="003B4AC6">
      <w:pPr>
        <w:ind w:firstLine="708"/>
        <w:jc w:val="both"/>
        <w:rPr>
          <w:rFonts w:ascii="Times New Roman" w:hAnsi="Times New Roman" w:cs="Times New Roman"/>
          <w:sz w:val="24"/>
          <w:szCs w:val="24"/>
        </w:rPr>
      </w:pPr>
      <w:r w:rsidRPr="003B4AC6">
        <w:rPr>
          <w:rFonts w:ascii="Times New Roman" w:hAnsi="Times New Roman" w:cs="Times New Roman"/>
          <w:sz w:val="24"/>
          <w:szCs w:val="24"/>
        </w:rPr>
        <w:lastRenderedPageBreak/>
        <w:t>10.1. Организацией-аналогом признается:</w:t>
      </w:r>
    </w:p>
    <w:p w:rsidR="003B4AC6" w:rsidRPr="003B4AC6" w:rsidRDefault="003B4AC6" w:rsidP="003B4AC6">
      <w:pPr>
        <w:ind w:left="708"/>
        <w:jc w:val="both"/>
        <w:rPr>
          <w:rFonts w:ascii="Times New Roman" w:hAnsi="Times New Roman" w:cs="Times New Roman"/>
          <w:sz w:val="24"/>
          <w:szCs w:val="24"/>
        </w:rPr>
      </w:pPr>
      <w:r w:rsidRPr="003B4AC6">
        <w:rPr>
          <w:rFonts w:ascii="Times New Roman" w:hAnsi="Times New Roman" w:cs="Times New Roman"/>
          <w:sz w:val="24"/>
          <w:szCs w:val="24"/>
        </w:rPr>
        <w:t>а) организация, осуществляющая деятельность в той же отрасли, что и организация, ведущая бизнес;</w:t>
      </w:r>
    </w:p>
    <w:p w:rsidR="003B4AC6" w:rsidRPr="003B4AC6" w:rsidRDefault="003B4AC6" w:rsidP="003B4AC6">
      <w:pPr>
        <w:ind w:left="708"/>
        <w:jc w:val="both"/>
        <w:rPr>
          <w:rFonts w:ascii="Times New Roman" w:hAnsi="Times New Roman" w:cs="Times New Roman"/>
          <w:sz w:val="24"/>
          <w:szCs w:val="24"/>
        </w:rPr>
      </w:pPr>
      <w:r w:rsidRPr="003B4AC6">
        <w:rPr>
          <w:rFonts w:ascii="Times New Roman" w:hAnsi="Times New Roman" w:cs="Times New Roman"/>
          <w:sz w:val="24"/>
          <w:szCs w:val="24"/>
        </w:rPr>
        <w:t>б) организация, сходная с организацией, бизнес которой оценивается, с точки зрения количественных и качественных характеристик, влияющих на стоимость объекта оценки.</w:t>
      </w:r>
    </w:p>
    <w:p w:rsidR="003B4AC6" w:rsidRPr="003B4AC6" w:rsidRDefault="003B4AC6" w:rsidP="003B4AC6">
      <w:pPr>
        <w:ind w:firstLine="708"/>
        <w:jc w:val="both"/>
        <w:rPr>
          <w:rFonts w:ascii="Times New Roman" w:hAnsi="Times New Roman" w:cs="Times New Roman"/>
          <w:sz w:val="24"/>
          <w:szCs w:val="24"/>
        </w:rPr>
      </w:pPr>
      <w:r w:rsidRPr="003B4AC6">
        <w:rPr>
          <w:rFonts w:ascii="Times New Roman" w:hAnsi="Times New Roman" w:cs="Times New Roman"/>
          <w:sz w:val="24"/>
          <w:szCs w:val="24"/>
        </w:rPr>
        <w:t>10.2. При определении стоимости объекта оценки с использованием методов проведения оценки объекта оценки сравнительного подхода оценщику следует произвести поэтапный анализ и расчеты согласно методологии оценки, в частности:</w:t>
      </w:r>
    </w:p>
    <w:p w:rsidR="003B4AC6" w:rsidRPr="003B4AC6" w:rsidRDefault="003B4AC6" w:rsidP="003B4AC6">
      <w:pPr>
        <w:ind w:left="708"/>
        <w:jc w:val="both"/>
        <w:rPr>
          <w:rFonts w:ascii="Times New Roman" w:hAnsi="Times New Roman" w:cs="Times New Roman"/>
          <w:sz w:val="24"/>
          <w:szCs w:val="24"/>
        </w:rPr>
      </w:pPr>
      <w:r w:rsidRPr="003B4AC6">
        <w:rPr>
          <w:rFonts w:ascii="Times New Roman" w:hAnsi="Times New Roman" w:cs="Times New Roman"/>
          <w:sz w:val="24"/>
          <w:szCs w:val="24"/>
        </w:rPr>
        <w:t>а) рассмотреть положение организации, ведущей бизнес, в отрасли и составить список организаций-аналогов;</w:t>
      </w:r>
    </w:p>
    <w:p w:rsidR="003B4AC6" w:rsidRPr="003B4AC6" w:rsidRDefault="003B4AC6" w:rsidP="003B4AC6">
      <w:pPr>
        <w:ind w:left="708"/>
        <w:jc w:val="both"/>
        <w:rPr>
          <w:rFonts w:ascii="Times New Roman" w:hAnsi="Times New Roman" w:cs="Times New Roman"/>
          <w:sz w:val="24"/>
          <w:szCs w:val="24"/>
        </w:rPr>
      </w:pPr>
      <w:r w:rsidRPr="003B4AC6">
        <w:rPr>
          <w:rFonts w:ascii="Times New Roman" w:hAnsi="Times New Roman" w:cs="Times New Roman"/>
          <w:sz w:val="24"/>
          <w:szCs w:val="24"/>
        </w:rPr>
        <w:t>б) выбрать мультипликаторы (коэффициенты, отражающие соотношение между ценой и показателями деятельности организации), которые будут использованы для расчета стоимости объекта оценки. Выбор мультипликаторов должен быть обоснован;</w:t>
      </w:r>
    </w:p>
    <w:p w:rsidR="003B4AC6" w:rsidRPr="003B4AC6" w:rsidRDefault="003B4AC6" w:rsidP="003B4AC6">
      <w:pPr>
        <w:ind w:left="708"/>
        <w:jc w:val="both"/>
        <w:rPr>
          <w:rFonts w:ascii="Times New Roman" w:hAnsi="Times New Roman" w:cs="Times New Roman"/>
          <w:sz w:val="24"/>
          <w:szCs w:val="24"/>
        </w:rPr>
      </w:pPr>
      <w:r w:rsidRPr="003B4AC6">
        <w:rPr>
          <w:rFonts w:ascii="Times New Roman" w:hAnsi="Times New Roman" w:cs="Times New Roman"/>
          <w:sz w:val="24"/>
          <w:szCs w:val="24"/>
        </w:rPr>
        <w:t>в) провести расчет базы (100 процентов собственного капитала или 100 процентов инвестированного капитала) для определения мультипликаторов по организациям-аналогам с учетом необходимых корректировок;</w:t>
      </w:r>
    </w:p>
    <w:p w:rsidR="003B4AC6" w:rsidRPr="003B4AC6" w:rsidRDefault="003B4AC6" w:rsidP="003B4AC6">
      <w:pPr>
        <w:ind w:left="708"/>
        <w:jc w:val="both"/>
        <w:rPr>
          <w:rFonts w:ascii="Times New Roman" w:hAnsi="Times New Roman" w:cs="Times New Roman"/>
          <w:sz w:val="24"/>
          <w:szCs w:val="24"/>
        </w:rPr>
      </w:pPr>
      <w:r w:rsidRPr="003B4AC6">
        <w:rPr>
          <w:rFonts w:ascii="Times New Roman" w:hAnsi="Times New Roman" w:cs="Times New Roman"/>
          <w:sz w:val="24"/>
          <w:szCs w:val="24"/>
        </w:rPr>
        <w:t>г) рассчитать значения мультипликаторов на основе информации по организациям-аналогам. Если расчет производится на основе информации по двум и более организациям-аналогам, оценщик должен провести обоснованное согласование полученных результатов расчета;</w:t>
      </w:r>
    </w:p>
    <w:p w:rsidR="003B4AC6" w:rsidRPr="003B4AC6" w:rsidRDefault="003B4AC6" w:rsidP="003B4AC6">
      <w:pPr>
        <w:ind w:left="708"/>
        <w:jc w:val="both"/>
        <w:rPr>
          <w:rFonts w:ascii="Times New Roman" w:hAnsi="Times New Roman" w:cs="Times New Roman"/>
          <w:sz w:val="24"/>
          <w:szCs w:val="24"/>
        </w:rPr>
      </w:pPr>
      <w:r w:rsidRPr="003B4AC6">
        <w:rPr>
          <w:rFonts w:ascii="Times New Roman" w:hAnsi="Times New Roman" w:cs="Times New Roman"/>
          <w:sz w:val="24"/>
          <w:szCs w:val="24"/>
        </w:rPr>
        <w:t>д) провести расчет стоимости собственного или инвестированного капитала организации, ведущей бизнес, путем умножения мультипликатора на соответствующий финансовый или производственный показатель организации, ведущей бизнес. Если расчет производится с использованием более чем одного мультипликатора, оценщик должен провести обоснованное согласование полученных результатов расчета;</w:t>
      </w:r>
    </w:p>
    <w:p w:rsidR="003B4AC6" w:rsidRPr="003B4AC6" w:rsidRDefault="003B4AC6" w:rsidP="003B4AC6">
      <w:pPr>
        <w:ind w:left="708"/>
        <w:jc w:val="both"/>
        <w:rPr>
          <w:rFonts w:ascii="Times New Roman" w:hAnsi="Times New Roman" w:cs="Times New Roman"/>
          <w:sz w:val="24"/>
          <w:szCs w:val="24"/>
        </w:rPr>
      </w:pPr>
      <w:r w:rsidRPr="003B4AC6">
        <w:rPr>
          <w:rFonts w:ascii="Times New Roman" w:hAnsi="Times New Roman" w:cs="Times New Roman"/>
          <w:sz w:val="24"/>
          <w:szCs w:val="24"/>
        </w:rPr>
        <w:t>е) в случае наличия информации о ценах сделок с акциями, паями, долями в уставном (складочном) капитале организации, ведущей бизнес, оценщик может произвести расчет на основе указанной информации без учета мультипликаторов.</w:t>
      </w:r>
    </w:p>
    <w:p w:rsidR="003B4AC6" w:rsidRPr="003B4AC6" w:rsidRDefault="003B4AC6" w:rsidP="003B4AC6">
      <w:pPr>
        <w:ind w:firstLine="708"/>
        <w:jc w:val="both"/>
        <w:rPr>
          <w:rFonts w:ascii="Times New Roman" w:hAnsi="Times New Roman" w:cs="Times New Roman"/>
          <w:sz w:val="24"/>
          <w:szCs w:val="24"/>
        </w:rPr>
      </w:pPr>
      <w:r w:rsidRPr="003B4AC6">
        <w:rPr>
          <w:rFonts w:ascii="Times New Roman" w:hAnsi="Times New Roman" w:cs="Times New Roman"/>
          <w:sz w:val="24"/>
          <w:szCs w:val="24"/>
        </w:rPr>
        <w:t>При оценке акций в рамках сравнительного подхода помимо информации о ценах сделок может быть использована информация о котировках акций организации, ведущей бизнес, и организаций-аналогов.</w:t>
      </w:r>
    </w:p>
    <w:p w:rsidR="003B4AC6" w:rsidRPr="003B4AC6" w:rsidRDefault="003B4AC6" w:rsidP="003B4AC6">
      <w:pPr>
        <w:ind w:firstLine="708"/>
        <w:jc w:val="both"/>
        <w:rPr>
          <w:rFonts w:ascii="Times New Roman" w:hAnsi="Times New Roman" w:cs="Times New Roman"/>
          <w:sz w:val="24"/>
          <w:szCs w:val="24"/>
        </w:rPr>
      </w:pPr>
      <w:r w:rsidRPr="003B4AC6">
        <w:rPr>
          <w:rFonts w:ascii="Times New Roman" w:hAnsi="Times New Roman" w:cs="Times New Roman"/>
          <w:sz w:val="24"/>
          <w:szCs w:val="24"/>
        </w:rPr>
        <w:t>10.3. Оценщик при применении сравнительного подхода также может применять математические и иные методы моделирования стоимости. Выбор моделей для определения стоимости осуществляется оценщиком и должен быть обоснован.</w:t>
      </w:r>
    </w:p>
    <w:p w:rsidR="003B4AC6" w:rsidRPr="003B4AC6" w:rsidRDefault="003B4AC6" w:rsidP="003B4AC6">
      <w:pPr>
        <w:ind w:firstLine="708"/>
        <w:jc w:val="both"/>
        <w:rPr>
          <w:rFonts w:ascii="Times New Roman" w:hAnsi="Times New Roman" w:cs="Times New Roman"/>
          <w:sz w:val="24"/>
          <w:szCs w:val="24"/>
        </w:rPr>
      </w:pPr>
      <w:r w:rsidRPr="003B4AC6">
        <w:rPr>
          <w:rFonts w:ascii="Times New Roman" w:hAnsi="Times New Roman" w:cs="Times New Roman"/>
          <w:sz w:val="24"/>
          <w:szCs w:val="24"/>
        </w:rPr>
        <w:t xml:space="preserve">11. В рамках затратного подхода оценщик определяет стоимость объекта оценки на основе стоимости принадлежащих организации, ведущей бизнес, активов и принятых обязательств. Применение затратного подхода носит ограниченный характер, и данный подход, как правило, применяется, когда прибыль и (или) денежный поток не могут быть </w:t>
      </w:r>
      <w:r w:rsidRPr="003B4AC6">
        <w:rPr>
          <w:rFonts w:ascii="Times New Roman" w:hAnsi="Times New Roman" w:cs="Times New Roman"/>
          <w:sz w:val="24"/>
          <w:szCs w:val="24"/>
        </w:rPr>
        <w:lastRenderedPageBreak/>
        <w:t>достоверно определены, но при этом доступна достоверная информация об активах и обязательствах организации, ведущей бизнес.</w:t>
      </w:r>
    </w:p>
    <w:p w:rsidR="003B4AC6" w:rsidRPr="003B4AC6" w:rsidRDefault="003B4AC6" w:rsidP="003B4AC6">
      <w:pPr>
        <w:ind w:firstLine="708"/>
        <w:jc w:val="both"/>
        <w:rPr>
          <w:rFonts w:ascii="Times New Roman" w:hAnsi="Times New Roman" w:cs="Times New Roman"/>
          <w:sz w:val="24"/>
          <w:szCs w:val="24"/>
        </w:rPr>
      </w:pPr>
      <w:r w:rsidRPr="003B4AC6">
        <w:rPr>
          <w:rFonts w:ascii="Times New Roman" w:hAnsi="Times New Roman" w:cs="Times New Roman"/>
          <w:sz w:val="24"/>
          <w:szCs w:val="24"/>
        </w:rPr>
        <w:t>11.1. При использовании затратного подхода конкретный метод проведения оценки объекта оценки применяется с учетом ожиданий относительно перспектив деятельности организации (как действующая или как ликвидируемая).</w:t>
      </w:r>
    </w:p>
    <w:p w:rsidR="003B4AC6" w:rsidRPr="003B4AC6" w:rsidRDefault="003B4AC6" w:rsidP="003B4AC6">
      <w:pPr>
        <w:ind w:firstLine="708"/>
        <w:jc w:val="both"/>
        <w:rPr>
          <w:rFonts w:ascii="Times New Roman" w:hAnsi="Times New Roman" w:cs="Times New Roman"/>
          <w:sz w:val="24"/>
          <w:szCs w:val="24"/>
        </w:rPr>
      </w:pPr>
      <w:r w:rsidRPr="003B4AC6">
        <w:rPr>
          <w:rFonts w:ascii="Times New Roman" w:hAnsi="Times New Roman" w:cs="Times New Roman"/>
          <w:sz w:val="24"/>
          <w:szCs w:val="24"/>
        </w:rPr>
        <w:t>11.2. В случае наличия предпосылки ликвидации организации, ведущей бизнес, стоимость объекта оценки определяется как чистая выручка, получаемая после реализации активов такой организации с учетом погашения имеющейся задолженности и затрат, связанных с реализацией активов и прекращением деятельности организации, ведущей бизнес.</w:t>
      </w:r>
    </w:p>
    <w:p w:rsidR="003B4AC6" w:rsidRPr="003B4AC6" w:rsidRDefault="003B4AC6" w:rsidP="003B4AC6">
      <w:pPr>
        <w:ind w:firstLine="708"/>
        <w:jc w:val="both"/>
        <w:rPr>
          <w:rFonts w:ascii="Times New Roman" w:hAnsi="Times New Roman" w:cs="Times New Roman"/>
          <w:sz w:val="24"/>
          <w:szCs w:val="24"/>
        </w:rPr>
      </w:pPr>
      <w:r w:rsidRPr="003B4AC6">
        <w:rPr>
          <w:rFonts w:ascii="Times New Roman" w:hAnsi="Times New Roman" w:cs="Times New Roman"/>
          <w:sz w:val="24"/>
          <w:szCs w:val="24"/>
        </w:rPr>
        <w:t>11.3. При определении стоимости объекта оценки с использованием методов проведения оценки объекта оценки затратного подхода оценщику следует произвести поэтапный анализ и расчеты согласно методологии оценки, в том числе:</w:t>
      </w:r>
    </w:p>
    <w:p w:rsidR="003B4AC6" w:rsidRPr="003B4AC6" w:rsidRDefault="003B4AC6" w:rsidP="003B4AC6">
      <w:pPr>
        <w:ind w:left="708"/>
        <w:jc w:val="both"/>
        <w:rPr>
          <w:rFonts w:ascii="Times New Roman" w:hAnsi="Times New Roman" w:cs="Times New Roman"/>
          <w:sz w:val="24"/>
          <w:szCs w:val="24"/>
        </w:rPr>
      </w:pPr>
      <w:r w:rsidRPr="003B4AC6">
        <w:rPr>
          <w:rFonts w:ascii="Times New Roman" w:hAnsi="Times New Roman" w:cs="Times New Roman"/>
          <w:sz w:val="24"/>
          <w:szCs w:val="24"/>
        </w:rPr>
        <w:t>а) изучить и представить в отчете состав активов и обязательств организации, ведущей бизнес;</w:t>
      </w:r>
    </w:p>
    <w:p w:rsidR="003B4AC6" w:rsidRPr="003B4AC6" w:rsidRDefault="003B4AC6" w:rsidP="003B4AC6">
      <w:pPr>
        <w:ind w:left="708"/>
        <w:jc w:val="both"/>
        <w:rPr>
          <w:rFonts w:ascii="Times New Roman" w:hAnsi="Times New Roman" w:cs="Times New Roman"/>
          <w:sz w:val="24"/>
          <w:szCs w:val="24"/>
        </w:rPr>
      </w:pPr>
      <w:r w:rsidRPr="003B4AC6">
        <w:rPr>
          <w:rFonts w:ascii="Times New Roman" w:hAnsi="Times New Roman" w:cs="Times New Roman"/>
          <w:sz w:val="24"/>
          <w:szCs w:val="24"/>
        </w:rPr>
        <w:t>б) выявить специализированные и неспециализированные активы организации, ведущей бизнес. Специализированным активом признается актив, который не может быть продан на рынке отдельно от всего бизнеса, частью которого он является, в силу уникальности, обусловленной специализированным характером, назначением, конструкцией, конфигурацией, составом, размером, местоположением и другими свойствами актива. Оценщику необходимо проанализировать специализированные активы на предмет наличия у них признаков экономического устаревания;</w:t>
      </w:r>
    </w:p>
    <w:p w:rsidR="003B4AC6" w:rsidRPr="003B4AC6" w:rsidRDefault="003B4AC6" w:rsidP="003B4AC6">
      <w:pPr>
        <w:ind w:left="708"/>
        <w:jc w:val="both"/>
        <w:rPr>
          <w:rFonts w:ascii="Times New Roman" w:hAnsi="Times New Roman" w:cs="Times New Roman"/>
          <w:sz w:val="24"/>
          <w:szCs w:val="24"/>
        </w:rPr>
      </w:pPr>
      <w:r w:rsidRPr="003B4AC6">
        <w:rPr>
          <w:rFonts w:ascii="Times New Roman" w:hAnsi="Times New Roman" w:cs="Times New Roman"/>
          <w:sz w:val="24"/>
          <w:szCs w:val="24"/>
        </w:rPr>
        <w:t>в) рассчитать стоимость активов и обязательств, а также, в случае необходимости, дополнительные корректировки в соответствии с принятой методологией их расчета;</w:t>
      </w:r>
    </w:p>
    <w:p w:rsidR="003B4AC6" w:rsidRPr="003B4AC6" w:rsidRDefault="003B4AC6" w:rsidP="003B4AC6">
      <w:pPr>
        <w:ind w:left="708"/>
        <w:jc w:val="both"/>
        <w:rPr>
          <w:rFonts w:ascii="Times New Roman" w:hAnsi="Times New Roman" w:cs="Times New Roman"/>
          <w:sz w:val="24"/>
          <w:szCs w:val="24"/>
        </w:rPr>
      </w:pPr>
      <w:r w:rsidRPr="003B4AC6">
        <w:rPr>
          <w:rFonts w:ascii="Times New Roman" w:hAnsi="Times New Roman" w:cs="Times New Roman"/>
          <w:sz w:val="24"/>
          <w:szCs w:val="24"/>
        </w:rPr>
        <w:t>г) провести расчет стоимости объекта оценки.</w:t>
      </w:r>
    </w:p>
    <w:p w:rsidR="003B4AC6" w:rsidRPr="003B4AC6" w:rsidRDefault="003B4AC6" w:rsidP="003B4AC6">
      <w:pPr>
        <w:ind w:firstLine="708"/>
        <w:jc w:val="both"/>
        <w:rPr>
          <w:rFonts w:ascii="Times New Roman" w:hAnsi="Times New Roman" w:cs="Times New Roman"/>
          <w:sz w:val="24"/>
          <w:szCs w:val="24"/>
        </w:rPr>
      </w:pPr>
      <w:r w:rsidRPr="003B4AC6">
        <w:rPr>
          <w:rFonts w:ascii="Times New Roman" w:hAnsi="Times New Roman" w:cs="Times New Roman"/>
          <w:sz w:val="24"/>
          <w:szCs w:val="24"/>
        </w:rPr>
        <w:t>12. При определении стоимости объекта оценки в рамках применения каждого из использованных методов проведения оценки объекта оценки оценщик должен установить и обосновать необходимость внесения использованных в расчетах корректировок и их величину.</w:t>
      </w:r>
    </w:p>
    <w:p w:rsidR="003B4AC6" w:rsidRDefault="003B4AC6" w:rsidP="003B4AC6">
      <w:pPr>
        <w:jc w:val="both"/>
        <w:rPr>
          <w:rFonts w:ascii="Times New Roman" w:hAnsi="Times New Roman" w:cs="Times New Roman"/>
          <w:sz w:val="24"/>
          <w:szCs w:val="24"/>
        </w:rPr>
      </w:pPr>
    </w:p>
    <w:p w:rsidR="003B4AC6" w:rsidRPr="003B4AC6" w:rsidRDefault="003B4AC6" w:rsidP="003B4AC6">
      <w:pPr>
        <w:ind w:firstLine="708"/>
        <w:jc w:val="both"/>
        <w:rPr>
          <w:rFonts w:ascii="Times New Roman" w:hAnsi="Times New Roman" w:cs="Times New Roman"/>
          <w:b/>
          <w:sz w:val="24"/>
          <w:szCs w:val="24"/>
        </w:rPr>
      </w:pPr>
      <w:r w:rsidRPr="003B4AC6">
        <w:rPr>
          <w:rFonts w:ascii="Times New Roman" w:hAnsi="Times New Roman" w:cs="Times New Roman"/>
          <w:b/>
          <w:sz w:val="24"/>
          <w:szCs w:val="24"/>
        </w:rPr>
        <w:t>V. Согласование результатов оценки</w:t>
      </w:r>
      <w:r w:rsidRPr="003B4AC6">
        <w:rPr>
          <w:rFonts w:ascii="Times New Roman" w:hAnsi="Times New Roman" w:cs="Times New Roman"/>
          <w:b/>
          <w:sz w:val="24"/>
          <w:szCs w:val="24"/>
        </w:rPr>
        <w:t>. У</w:t>
      </w:r>
      <w:r w:rsidRPr="003B4AC6">
        <w:rPr>
          <w:rFonts w:ascii="Times New Roman" w:hAnsi="Times New Roman" w:cs="Times New Roman"/>
          <w:b/>
          <w:sz w:val="24"/>
          <w:szCs w:val="24"/>
        </w:rPr>
        <w:t>тратил силу</w:t>
      </w:r>
    </w:p>
    <w:p w:rsidR="003B4AC6" w:rsidRDefault="003B4AC6" w:rsidP="003B4AC6">
      <w:pPr>
        <w:jc w:val="both"/>
        <w:rPr>
          <w:rFonts w:ascii="Times New Roman" w:hAnsi="Times New Roman" w:cs="Times New Roman"/>
          <w:sz w:val="24"/>
          <w:szCs w:val="24"/>
        </w:rPr>
      </w:pPr>
    </w:p>
    <w:p w:rsidR="003B4AC6" w:rsidRPr="003B4AC6" w:rsidRDefault="003B4AC6" w:rsidP="003B4AC6">
      <w:pPr>
        <w:ind w:firstLine="708"/>
        <w:jc w:val="both"/>
        <w:rPr>
          <w:rFonts w:ascii="Times New Roman" w:hAnsi="Times New Roman" w:cs="Times New Roman"/>
          <w:b/>
          <w:sz w:val="24"/>
          <w:szCs w:val="24"/>
        </w:rPr>
      </w:pPr>
      <w:r w:rsidRPr="003B4AC6">
        <w:rPr>
          <w:rFonts w:ascii="Times New Roman" w:hAnsi="Times New Roman" w:cs="Times New Roman"/>
          <w:b/>
          <w:sz w:val="24"/>
          <w:szCs w:val="24"/>
        </w:rPr>
        <w:t>VI. Заключительные положения</w:t>
      </w:r>
    </w:p>
    <w:p w:rsidR="00F63B17" w:rsidRPr="003B4AC6" w:rsidRDefault="003B4AC6" w:rsidP="003B4AC6">
      <w:pPr>
        <w:ind w:firstLine="708"/>
        <w:jc w:val="both"/>
        <w:rPr>
          <w:rFonts w:ascii="Times New Roman" w:hAnsi="Times New Roman" w:cs="Times New Roman"/>
          <w:sz w:val="24"/>
          <w:szCs w:val="24"/>
        </w:rPr>
      </w:pPr>
      <w:r w:rsidRPr="003B4AC6">
        <w:rPr>
          <w:rFonts w:ascii="Times New Roman" w:hAnsi="Times New Roman" w:cs="Times New Roman"/>
          <w:sz w:val="24"/>
          <w:szCs w:val="24"/>
        </w:rPr>
        <w:t>14. В случае расхождений между требованиями настоящего Федерального стандарта оценки и требованиями общих стандартов оценки ФСО I - ФСО VI и других федеральных стандартов оценки, регулирующих оценку отдельных видов объектов оценки, утвержденных Минэкономразвития России, приоритет имеет настоящий Федеральный стандар</w:t>
      </w:r>
      <w:r>
        <w:rPr>
          <w:rFonts w:ascii="Times New Roman" w:hAnsi="Times New Roman" w:cs="Times New Roman"/>
          <w:sz w:val="24"/>
          <w:szCs w:val="24"/>
        </w:rPr>
        <w:t>т оценки.</w:t>
      </w:r>
    </w:p>
    <w:sectPr w:rsidR="00F63B17" w:rsidRPr="003B4AC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540"/>
    <w:rsid w:val="0001567C"/>
    <w:rsid w:val="00140DC4"/>
    <w:rsid w:val="001B1B0E"/>
    <w:rsid w:val="002D13BD"/>
    <w:rsid w:val="00312112"/>
    <w:rsid w:val="003B4AC6"/>
    <w:rsid w:val="00516B4E"/>
    <w:rsid w:val="005274A3"/>
    <w:rsid w:val="005C0406"/>
    <w:rsid w:val="005C16E3"/>
    <w:rsid w:val="00673DD9"/>
    <w:rsid w:val="00680C6C"/>
    <w:rsid w:val="00813533"/>
    <w:rsid w:val="008C6FA6"/>
    <w:rsid w:val="00A30540"/>
    <w:rsid w:val="00B3278E"/>
    <w:rsid w:val="00C33E2E"/>
    <w:rsid w:val="00CC23C7"/>
    <w:rsid w:val="00E068E7"/>
    <w:rsid w:val="00F63B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03FE3"/>
  <w15:chartTrackingRefBased/>
  <w15:docId w15:val="{199693DB-1D05-4E08-93C8-4AB003FEA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0540"/>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4085831">
      <w:bodyDiv w:val="1"/>
      <w:marLeft w:val="0"/>
      <w:marRight w:val="0"/>
      <w:marTop w:val="0"/>
      <w:marBottom w:val="0"/>
      <w:divBdr>
        <w:top w:val="none" w:sz="0" w:space="0" w:color="auto"/>
        <w:left w:val="none" w:sz="0" w:space="0" w:color="auto"/>
        <w:bottom w:val="none" w:sz="0" w:space="0" w:color="auto"/>
        <w:right w:val="none" w:sz="0" w:space="0" w:color="auto"/>
      </w:divBdr>
      <w:divsChild>
        <w:div w:id="1446078439">
          <w:marLeft w:val="0"/>
          <w:marRight w:val="0"/>
          <w:marTop w:val="0"/>
          <w:marBottom w:val="0"/>
          <w:divBdr>
            <w:top w:val="none" w:sz="0" w:space="0" w:color="auto"/>
            <w:left w:val="none" w:sz="0" w:space="0" w:color="auto"/>
            <w:bottom w:val="none" w:sz="0" w:space="0" w:color="auto"/>
            <w:right w:val="none" w:sz="0" w:space="0" w:color="auto"/>
          </w:divBdr>
          <w:divsChild>
            <w:div w:id="729888420">
              <w:marLeft w:val="0"/>
              <w:marRight w:val="0"/>
              <w:marTop w:val="0"/>
              <w:marBottom w:val="0"/>
              <w:divBdr>
                <w:top w:val="none" w:sz="0" w:space="0" w:color="auto"/>
                <w:left w:val="none" w:sz="0" w:space="0" w:color="auto"/>
                <w:bottom w:val="none" w:sz="0" w:space="0" w:color="auto"/>
                <w:right w:val="none" w:sz="0" w:space="0" w:color="auto"/>
              </w:divBdr>
              <w:divsChild>
                <w:div w:id="2142066929">
                  <w:marLeft w:val="0"/>
                  <w:marRight w:val="0"/>
                  <w:marTop w:val="0"/>
                  <w:marBottom w:val="0"/>
                  <w:divBdr>
                    <w:top w:val="none" w:sz="0" w:space="0" w:color="auto"/>
                    <w:left w:val="none" w:sz="0" w:space="0" w:color="auto"/>
                    <w:bottom w:val="none" w:sz="0" w:space="0" w:color="auto"/>
                    <w:right w:val="none" w:sz="0" w:space="0" w:color="auto"/>
                  </w:divBdr>
                  <w:divsChild>
                    <w:div w:id="267543739">
                      <w:marLeft w:val="0"/>
                      <w:marRight w:val="0"/>
                      <w:marTop w:val="300"/>
                      <w:marBottom w:val="300"/>
                      <w:divBdr>
                        <w:top w:val="none" w:sz="0" w:space="0" w:color="auto"/>
                        <w:left w:val="none" w:sz="0" w:space="0" w:color="auto"/>
                        <w:bottom w:val="none" w:sz="0" w:space="0" w:color="auto"/>
                        <w:right w:val="none" w:sz="0" w:space="0" w:color="auto"/>
                      </w:divBdr>
                      <w:divsChild>
                        <w:div w:id="212233199">
                          <w:marLeft w:val="0"/>
                          <w:marRight w:val="0"/>
                          <w:marTop w:val="0"/>
                          <w:marBottom w:val="0"/>
                          <w:divBdr>
                            <w:top w:val="single" w:sz="6" w:space="8" w:color="EBEBEB"/>
                            <w:left w:val="none" w:sz="0" w:space="15" w:color="auto"/>
                            <w:bottom w:val="single" w:sz="6" w:space="8" w:color="EBEBEB"/>
                            <w:right w:val="none" w:sz="0" w:space="8" w:color="auto"/>
                          </w:divBdr>
                        </w:div>
                        <w:div w:id="14486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2343342">
          <w:marLeft w:val="0"/>
          <w:marRight w:val="0"/>
          <w:marTop w:val="0"/>
          <w:marBottom w:val="0"/>
          <w:divBdr>
            <w:top w:val="none" w:sz="0" w:space="0" w:color="auto"/>
            <w:left w:val="none" w:sz="0" w:space="0" w:color="auto"/>
            <w:bottom w:val="none" w:sz="0" w:space="0" w:color="auto"/>
            <w:right w:val="none" w:sz="0" w:space="0" w:color="auto"/>
          </w:divBdr>
          <w:divsChild>
            <w:div w:id="780690608">
              <w:marLeft w:val="0"/>
              <w:marRight w:val="0"/>
              <w:marTop w:val="0"/>
              <w:marBottom w:val="0"/>
              <w:divBdr>
                <w:top w:val="none" w:sz="0" w:space="0" w:color="auto"/>
                <w:left w:val="none" w:sz="0" w:space="0" w:color="auto"/>
                <w:bottom w:val="none" w:sz="0" w:space="0" w:color="auto"/>
                <w:right w:val="none" w:sz="0" w:space="0" w:color="auto"/>
              </w:divBdr>
              <w:divsChild>
                <w:div w:id="102140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57705A-2B34-46DF-893D-3EF72F897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2549</Words>
  <Characters>14531</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Федеральный стандарт оценки №7 "Оценка недвижимости (ФСО №7)"</vt:lpstr>
    </vt:vector>
  </TitlesOfParts>
  <Manager>Апанасенко Андрей Владимирович;</Manager>
  <Company>Helper-pro</Company>
  <LinksUpToDate>false</LinksUpToDate>
  <CharactersWithSpaces>17046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стандарт оценки №8 "Оценка бизнеса (ФСО №8)"</dc:title>
  <dc:subject>Федеральные стандарты оценки</dc:subject>
  <dc:creator>Апанасенко Андрей Владимирович</dc:creator>
  <cp:keywords>Helper-pro;Стандарты оценки</cp:keywords>
  <dc:description/>
  <cp:lastModifiedBy>aw_ap</cp:lastModifiedBy>
  <cp:revision>3</cp:revision>
  <dcterms:created xsi:type="dcterms:W3CDTF">2025-11-30T13:56:00Z</dcterms:created>
  <dcterms:modified xsi:type="dcterms:W3CDTF">2025-11-30T14:04:00Z</dcterms:modified>
  <cp:category>Нормативные акты</cp:category>
</cp:coreProperties>
</file>